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35" w:rsidRDefault="00B82735" w:rsidP="009C2A3A">
      <w:pPr>
        <w:spacing w:after="0" w:line="360" w:lineRule="auto"/>
        <w:jc w:val="both"/>
        <w:rPr>
          <w:rFonts w:ascii="Times New Roman" w:hAnsi="Times New Roman" w:cs="Times New Roman"/>
          <w:b/>
          <w:sz w:val="24"/>
          <w:szCs w:val="24"/>
        </w:rPr>
      </w:pPr>
      <w:r w:rsidRPr="007D6069">
        <w:rPr>
          <w:rFonts w:ascii="Times New Roman" w:hAnsi="Times New Roman" w:cs="Times New Roman"/>
          <w:b/>
          <w:sz w:val="24"/>
          <w:szCs w:val="24"/>
        </w:rPr>
        <w:t>Özelleştirmenin Çalışanların Refahı Üzerindeki Etkisi: Kıbrıs Türk Hava Yolları Örneği</w:t>
      </w:r>
    </w:p>
    <w:p w:rsidR="006F08EE" w:rsidRPr="009C2A3A" w:rsidRDefault="006F08EE" w:rsidP="00C70989">
      <w:pPr>
        <w:spacing w:after="0" w:line="240" w:lineRule="auto"/>
        <w:rPr>
          <w:rFonts w:ascii="Times New Roman" w:hAnsi="Times New Roman" w:cs="Times New Roman"/>
          <w:sz w:val="24"/>
          <w:szCs w:val="24"/>
        </w:rPr>
      </w:pPr>
      <w:r w:rsidRPr="009C2A3A">
        <w:rPr>
          <w:rFonts w:ascii="Times New Roman" w:hAnsi="Times New Roman" w:cs="Times New Roman"/>
          <w:sz w:val="24"/>
          <w:szCs w:val="24"/>
        </w:rPr>
        <w:t>Doç. Dr. Fatma Güven Lisaniler, Doğu Akdeniz Üniversitesi</w:t>
      </w:r>
      <w:r w:rsidR="009C2A3A">
        <w:rPr>
          <w:rFonts w:ascii="Times New Roman" w:hAnsi="Times New Roman" w:cs="Times New Roman"/>
          <w:sz w:val="24"/>
          <w:szCs w:val="24"/>
        </w:rPr>
        <w:t>, Gazimağusa, KKTC</w:t>
      </w:r>
    </w:p>
    <w:p w:rsidR="00A42323" w:rsidRDefault="006F08EE" w:rsidP="00C70989">
      <w:pPr>
        <w:spacing w:after="0" w:line="240" w:lineRule="auto"/>
        <w:rPr>
          <w:rFonts w:ascii="Times New Roman" w:hAnsi="Times New Roman" w:cs="Times New Roman"/>
          <w:sz w:val="24"/>
          <w:szCs w:val="24"/>
        </w:rPr>
      </w:pPr>
      <w:r w:rsidRPr="009C2A3A">
        <w:rPr>
          <w:rFonts w:ascii="Times New Roman" w:hAnsi="Times New Roman" w:cs="Times New Roman"/>
          <w:sz w:val="24"/>
          <w:szCs w:val="24"/>
        </w:rPr>
        <w:t>Yrd. Doç. Dr. Fehiman Eminer, Lefke Avrupa Üniversitesi</w:t>
      </w:r>
      <w:r w:rsidR="009C2A3A">
        <w:rPr>
          <w:rFonts w:ascii="Times New Roman" w:hAnsi="Times New Roman" w:cs="Times New Roman"/>
          <w:sz w:val="24"/>
          <w:szCs w:val="24"/>
        </w:rPr>
        <w:t>, Lefke, KKTC</w:t>
      </w:r>
      <w:r w:rsidR="00A42323" w:rsidRPr="00A42323">
        <w:rPr>
          <w:rFonts w:ascii="Times New Roman" w:hAnsi="Times New Roman" w:cs="Times New Roman"/>
          <w:sz w:val="24"/>
          <w:szCs w:val="24"/>
        </w:rPr>
        <w:t xml:space="preserve"> </w:t>
      </w:r>
    </w:p>
    <w:p w:rsidR="00B04E41" w:rsidRDefault="00A42323" w:rsidP="00C70989">
      <w:pPr>
        <w:spacing w:after="0" w:line="240" w:lineRule="auto"/>
        <w:rPr>
          <w:rFonts w:ascii="Times New Roman" w:hAnsi="Times New Roman" w:cs="Times New Roman"/>
          <w:b/>
          <w:i/>
          <w:sz w:val="24"/>
          <w:szCs w:val="24"/>
        </w:rPr>
      </w:pPr>
      <w:r>
        <w:rPr>
          <w:rFonts w:ascii="Times New Roman" w:hAnsi="Times New Roman" w:cs="Times New Roman"/>
          <w:sz w:val="24"/>
          <w:szCs w:val="24"/>
        </w:rPr>
        <w:t>Ar.</w:t>
      </w:r>
      <w:r w:rsidRPr="009C2A3A">
        <w:rPr>
          <w:rFonts w:ascii="Times New Roman" w:hAnsi="Times New Roman" w:cs="Times New Roman"/>
          <w:sz w:val="24"/>
          <w:szCs w:val="24"/>
        </w:rPr>
        <w:t>Grv. Hasan Rüstemoğlu, Doğu Akdeniz Üniversitesi</w:t>
      </w:r>
      <w:r>
        <w:rPr>
          <w:rFonts w:ascii="Times New Roman" w:hAnsi="Times New Roman" w:cs="Times New Roman"/>
          <w:sz w:val="24"/>
          <w:szCs w:val="24"/>
        </w:rPr>
        <w:t>, Gazimağusa, KKTC</w:t>
      </w:r>
    </w:p>
    <w:p w:rsidR="00C70989" w:rsidRDefault="00C70989" w:rsidP="00A42323">
      <w:pPr>
        <w:spacing w:after="0" w:line="360" w:lineRule="auto"/>
        <w:ind w:left="567" w:right="900"/>
        <w:rPr>
          <w:rFonts w:ascii="Times New Roman" w:hAnsi="Times New Roman" w:cs="Times New Roman"/>
          <w:b/>
          <w:i/>
          <w:sz w:val="24"/>
          <w:szCs w:val="24"/>
        </w:rPr>
      </w:pPr>
    </w:p>
    <w:p w:rsidR="009C2A3A" w:rsidRDefault="009C2A3A" w:rsidP="00A42323">
      <w:pPr>
        <w:spacing w:after="0" w:line="360" w:lineRule="auto"/>
        <w:ind w:left="567" w:right="900"/>
        <w:rPr>
          <w:rFonts w:ascii="Times New Roman" w:hAnsi="Times New Roman" w:cs="Times New Roman"/>
          <w:b/>
          <w:i/>
          <w:sz w:val="24"/>
          <w:szCs w:val="24"/>
        </w:rPr>
      </w:pPr>
      <w:r w:rsidRPr="009C2A3A">
        <w:rPr>
          <w:rFonts w:ascii="Times New Roman" w:hAnsi="Times New Roman" w:cs="Times New Roman"/>
          <w:b/>
          <w:i/>
          <w:sz w:val="24"/>
          <w:szCs w:val="24"/>
        </w:rPr>
        <w:t>Özet</w:t>
      </w:r>
    </w:p>
    <w:p w:rsidR="00B04E41" w:rsidRDefault="007C6C67" w:rsidP="00A42323">
      <w:pPr>
        <w:autoSpaceDE w:val="0"/>
        <w:autoSpaceDN w:val="0"/>
        <w:adjustRightInd w:val="0"/>
        <w:spacing w:after="0" w:line="360" w:lineRule="auto"/>
        <w:ind w:left="567" w:right="900"/>
        <w:jc w:val="both"/>
        <w:rPr>
          <w:rFonts w:ascii="Times New Roman" w:hAnsi="Times New Roman" w:cs="Times New Roman"/>
          <w:i/>
          <w:sz w:val="24"/>
          <w:szCs w:val="24"/>
        </w:rPr>
      </w:pPr>
      <w:r w:rsidRPr="00B04E41">
        <w:rPr>
          <w:rFonts w:ascii="Times New Roman" w:hAnsi="Times New Roman" w:cs="Times New Roman"/>
          <w:i/>
          <w:sz w:val="24"/>
          <w:szCs w:val="24"/>
        </w:rPr>
        <w:t xml:space="preserve">Çalışma Kuzey Kıbrıs’ta özelleştirmenin istihdam ve çalışanların refahı üzerindeki etkisini analiz etmeyi amaçlamaktadır. Örnek vaka olarak 2010 yılında </w:t>
      </w:r>
      <w:r w:rsidR="00D92B04" w:rsidRPr="00B04E41">
        <w:rPr>
          <w:rFonts w:ascii="Times New Roman" w:hAnsi="Times New Roman" w:cs="Times New Roman"/>
          <w:i/>
          <w:sz w:val="24"/>
          <w:szCs w:val="24"/>
        </w:rPr>
        <w:t xml:space="preserve">özelleştirme kapsamında tasfiye edilen ulusal havayolu şirketi </w:t>
      </w:r>
      <w:r w:rsidR="00EB2DA8" w:rsidRPr="00B04E41">
        <w:rPr>
          <w:rFonts w:ascii="Times New Roman" w:hAnsi="Times New Roman" w:cs="Times New Roman"/>
          <w:i/>
          <w:sz w:val="24"/>
          <w:szCs w:val="24"/>
        </w:rPr>
        <w:t xml:space="preserve">Kıbrıs Türk Hava Yolları </w:t>
      </w:r>
      <w:r w:rsidR="001758E1" w:rsidRPr="00B04E41">
        <w:rPr>
          <w:rFonts w:ascii="Times New Roman" w:hAnsi="Times New Roman" w:cs="Times New Roman"/>
          <w:i/>
          <w:sz w:val="24"/>
          <w:szCs w:val="24"/>
        </w:rPr>
        <w:t xml:space="preserve">(KTHY) örneği kullanılmıştır. </w:t>
      </w:r>
    </w:p>
    <w:p w:rsidR="00B04E41" w:rsidRDefault="00B04E41" w:rsidP="00A42323">
      <w:pPr>
        <w:autoSpaceDE w:val="0"/>
        <w:autoSpaceDN w:val="0"/>
        <w:adjustRightInd w:val="0"/>
        <w:spacing w:after="0" w:line="360" w:lineRule="auto"/>
        <w:ind w:left="567" w:right="900"/>
        <w:jc w:val="both"/>
        <w:rPr>
          <w:rFonts w:ascii="Times New Roman" w:hAnsi="Times New Roman" w:cs="Times New Roman"/>
          <w:i/>
          <w:sz w:val="24"/>
          <w:szCs w:val="24"/>
        </w:rPr>
      </w:pPr>
      <w:r>
        <w:rPr>
          <w:rFonts w:ascii="Times New Roman" w:hAnsi="Times New Roman" w:cs="Times New Roman"/>
          <w:i/>
          <w:sz w:val="24"/>
          <w:szCs w:val="24"/>
        </w:rPr>
        <w:tab/>
        <w:t xml:space="preserve">Analiz sonucuna göre özelleştirme istihdam üzerinde olumsuz bir etki yapmamıştır. </w:t>
      </w:r>
      <w:r w:rsidR="001758E1" w:rsidRPr="00B04E41">
        <w:rPr>
          <w:rFonts w:ascii="Times New Roman" w:hAnsi="Times New Roman" w:cs="Times New Roman"/>
          <w:i/>
          <w:sz w:val="24"/>
          <w:szCs w:val="24"/>
        </w:rPr>
        <w:t xml:space="preserve">Tasfiye </w:t>
      </w:r>
      <w:r w:rsidR="00382826" w:rsidRPr="00B04E41">
        <w:rPr>
          <w:rFonts w:ascii="Times New Roman" w:hAnsi="Times New Roman" w:cs="Times New Roman"/>
          <w:i/>
          <w:sz w:val="24"/>
          <w:szCs w:val="24"/>
        </w:rPr>
        <w:t>sonra</w:t>
      </w:r>
      <w:r w:rsidRPr="00B04E41">
        <w:rPr>
          <w:rFonts w:ascii="Times New Roman" w:hAnsi="Times New Roman" w:cs="Times New Roman"/>
          <w:i/>
          <w:sz w:val="24"/>
          <w:szCs w:val="24"/>
        </w:rPr>
        <w:t>sı</w:t>
      </w:r>
      <w:r w:rsidR="00382826" w:rsidRPr="00B04E41">
        <w:rPr>
          <w:rFonts w:ascii="Times New Roman" w:hAnsi="Times New Roman" w:cs="Times New Roman"/>
          <w:i/>
          <w:sz w:val="24"/>
          <w:szCs w:val="24"/>
        </w:rPr>
        <w:t xml:space="preserve"> </w:t>
      </w:r>
      <w:r w:rsidRPr="00B04E41">
        <w:rPr>
          <w:rFonts w:ascii="Times New Roman" w:hAnsi="Times New Roman" w:cs="Times New Roman"/>
          <w:i/>
          <w:sz w:val="24"/>
          <w:szCs w:val="24"/>
        </w:rPr>
        <w:t>iş kaybına uğrayan KTHY personeli</w:t>
      </w:r>
      <w:r>
        <w:rPr>
          <w:rFonts w:ascii="Times New Roman" w:hAnsi="Times New Roman" w:cs="Times New Roman"/>
          <w:i/>
          <w:sz w:val="24"/>
          <w:szCs w:val="24"/>
        </w:rPr>
        <w:t xml:space="preserve"> </w:t>
      </w:r>
      <w:r w:rsidR="00382826" w:rsidRPr="00B04E41">
        <w:rPr>
          <w:rFonts w:ascii="Times New Roman" w:hAnsi="Times New Roman" w:cs="Times New Roman"/>
          <w:i/>
          <w:sz w:val="24"/>
          <w:szCs w:val="24"/>
        </w:rPr>
        <w:t>kamuda</w:t>
      </w:r>
      <w:r w:rsidRPr="00B04E41">
        <w:rPr>
          <w:rFonts w:ascii="Times New Roman" w:hAnsi="Times New Roman" w:cs="Times New Roman"/>
          <w:i/>
          <w:sz w:val="24"/>
          <w:szCs w:val="24"/>
        </w:rPr>
        <w:t xml:space="preserve"> yeniden</w:t>
      </w:r>
      <w:r>
        <w:rPr>
          <w:rFonts w:ascii="Times New Roman" w:hAnsi="Times New Roman" w:cs="Times New Roman"/>
          <w:i/>
          <w:sz w:val="24"/>
          <w:szCs w:val="24"/>
        </w:rPr>
        <w:t xml:space="preserve"> istihdam edilmişlerdir. </w:t>
      </w:r>
    </w:p>
    <w:p w:rsidR="00D92B04" w:rsidRPr="00B04E41" w:rsidRDefault="00B04E41" w:rsidP="00A42323">
      <w:pPr>
        <w:autoSpaceDE w:val="0"/>
        <w:autoSpaceDN w:val="0"/>
        <w:adjustRightInd w:val="0"/>
        <w:spacing w:after="0" w:line="360" w:lineRule="auto"/>
        <w:ind w:left="567" w:right="900"/>
        <w:jc w:val="both"/>
        <w:rPr>
          <w:rFonts w:ascii="Times New Roman" w:hAnsi="Times New Roman" w:cs="Times New Roman"/>
          <w:i/>
          <w:sz w:val="24"/>
          <w:szCs w:val="24"/>
        </w:rPr>
      </w:pPr>
      <w:r>
        <w:rPr>
          <w:rFonts w:ascii="Times New Roman" w:hAnsi="Times New Roman" w:cs="Times New Roman"/>
          <w:i/>
          <w:sz w:val="24"/>
          <w:szCs w:val="24"/>
        </w:rPr>
        <w:tab/>
      </w:r>
      <w:r w:rsidR="00BE7644" w:rsidRPr="00B04E41">
        <w:rPr>
          <w:rFonts w:ascii="Times New Roman" w:hAnsi="Times New Roman" w:cs="Times New Roman"/>
          <w:i/>
          <w:sz w:val="24"/>
          <w:szCs w:val="24"/>
        </w:rPr>
        <w:t xml:space="preserve">Refah kaybının ölçümü özelleştirme öncesi ve sonrası ücret fonksiyonları tespit edilerek analiz edilmiştir. </w:t>
      </w:r>
      <w:r w:rsidR="006A2DB0" w:rsidRPr="00B04E41">
        <w:rPr>
          <w:rFonts w:ascii="Times New Roman" w:hAnsi="Times New Roman" w:cs="Times New Roman"/>
          <w:i/>
          <w:sz w:val="24"/>
          <w:szCs w:val="24"/>
        </w:rPr>
        <w:t>Çalışma bulguları, çalışanların önemli oranda (ortalama %50) aylık kazanç kaybına uğradıklarını göstermektedir. Kaybın büyüklüğü</w:t>
      </w:r>
      <w:r w:rsidR="003E3BF2" w:rsidRPr="00B04E41">
        <w:rPr>
          <w:rFonts w:ascii="Times New Roman" w:hAnsi="Times New Roman" w:cs="Times New Roman"/>
          <w:i/>
          <w:sz w:val="24"/>
          <w:szCs w:val="24"/>
        </w:rPr>
        <w:t xml:space="preserve">, </w:t>
      </w:r>
      <w:r w:rsidR="006A2DB0" w:rsidRPr="00B04E41">
        <w:rPr>
          <w:rFonts w:ascii="Times New Roman" w:hAnsi="Times New Roman" w:cs="Times New Roman"/>
          <w:i/>
          <w:sz w:val="24"/>
          <w:szCs w:val="24"/>
        </w:rPr>
        <w:t>eğitim düzeyi, hizmet yılları, yapılan işin niteliği, işteki pozisyona ve cinsiyete göre farklılık göstermektedir. Genelde daha yüksek eğitim düzeyine sahip olanlar daha az kayba uğramışlardır. Eğitim düzeyi daha düşük, hizmet yılları daha yüksek ve eski işlerinde sektöre özel beceri gerektiren işlerde çalışanlar daha yüksek kayba uğramışlardır. Eğitim düzeyleri erkeklere oranlara daha yük</w:t>
      </w:r>
      <w:r>
        <w:rPr>
          <w:rFonts w:ascii="Times New Roman" w:hAnsi="Times New Roman" w:cs="Times New Roman"/>
          <w:i/>
          <w:sz w:val="24"/>
          <w:szCs w:val="24"/>
        </w:rPr>
        <w:t>s</w:t>
      </w:r>
      <w:r w:rsidR="006A2DB0" w:rsidRPr="00B04E41">
        <w:rPr>
          <w:rFonts w:ascii="Times New Roman" w:hAnsi="Times New Roman" w:cs="Times New Roman"/>
          <w:i/>
          <w:sz w:val="24"/>
          <w:szCs w:val="24"/>
        </w:rPr>
        <w:t>ek</w:t>
      </w:r>
      <w:r>
        <w:rPr>
          <w:rFonts w:ascii="Times New Roman" w:hAnsi="Times New Roman" w:cs="Times New Roman"/>
          <w:i/>
          <w:sz w:val="24"/>
          <w:szCs w:val="24"/>
        </w:rPr>
        <w:t>,</w:t>
      </w:r>
      <w:r w:rsidR="006A2DB0" w:rsidRPr="00B04E41">
        <w:rPr>
          <w:rFonts w:ascii="Times New Roman" w:hAnsi="Times New Roman" w:cs="Times New Roman"/>
          <w:i/>
          <w:sz w:val="24"/>
          <w:szCs w:val="24"/>
        </w:rPr>
        <w:t xml:space="preserve">hizmet yılları daha düşük ve sektöre özel beceri gerektiren işlerde daha </w:t>
      </w:r>
      <w:r>
        <w:rPr>
          <w:rFonts w:ascii="Times New Roman" w:hAnsi="Times New Roman" w:cs="Times New Roman"/>
          <w:i/>
          <w:sz w:val="24"/>
          <w:szCs w:val="24"/>
        </w:rPr>
        <w:t>az oranda</w:t>
      </w:r>
      <w:r w:rsidR="006A2DB0" w:rsidRPr="00B04E41">
        <w:rPr>
          <w:rFonts w:ascii="Times New Roman" w:hAnsi="Times New Roman" w:cs="Times New Roman"/>
          <w:i/>
          <w:sz w:val="24"/>
          <w:szCs w:val="24"/>
        </w:rPr>
        <w:t xml:space="preserve"> yer al</w:t>
      </w:r>
      <w:r>
        <w:rPr>
          <w:rFonts w:ascii="Times New Roman" w:hAnsi="Times New Roman" w:cs="Times New Roman"/>
          <w:i/>
          <w:sz w:val="24"/>
          <w:szCs w:val="24"/>
        </w:rPr>
        <w:t>an kad</w:t>
      </w:r>
      <w:r w:rsidR="006A2DB0" w:rsidRPr="00B04E41">
        <w:rPr>
          <w:rFonts w:ascii="Times New Roman" w:hAnsi="Times New Roman" w:cs="Times New Roman"/>
          <w:i/>
          <w:sz w:val="24"/>
          <w:szCs w:val="24"/>
        </w:rPr>
        <w:t>ınlar daha az kayba uğram</w:t>
      </w:r>
      <w:r>
        <w:rPr>
          <w:rFonts w:ascii="Times New Roman" w:hAnsi="Times New Roman" w:cs="Times New Roman"/>
          <w:i/>
          <w:sz w:val="24"/>
          <w:szCs w:val="24"/>
        </w:rPr>
        <w:t>ışlardır</w:t>
      </w:r>
      <w:r w:rsidR="006A2DB0" w:rsidRPr="00B04E41">
        <w:rPr>
          <w:rFonts w:ascii="Times New Roman" w:hAnsi="Times New Roman" w:cs="Times New Roman"/>
          <w:i/>
          <w:sz w:val="24"/>
          <w:szCs w:val="24"/>
        </w:rPr>
        <w:t xml:space="preserve">. </w:t>
      </w:r>
      <w:r>
        <w:rPr>
          <w:rFonts w:ascii="Times New Roman" w:hAnsi="Times New Roman" w:cs="Times New Roman"/>
          <w:i/>
          <w:sz w:val="24"/>
          <w:szCs w:val="24"/>
        </w:rPr>
        <w:t>A</w:t>
      </w:r>
      <w:r w:rsidRPr="00B04E41">
        <w:rPr>
          <w:rFonts w:ascii="Times New Roman" w:hAnsi="Times New Roman" w:cs="Times New Roman"/>
          <w:i/>
          <w:sz w:val="24"/>
          <w:szCs w:val="24"/>
        </w:rPr>
        <w:t xml:space="preserve">nalizler </w:t>
      </w:r>
      <w:r>
        <w:rPr>
          <w:rFonts w:ascii="Times New Roman" w:hAnsi="Times New Roman" w:cs="Times New Roman"/>
          <w:i/>
          <w:sz w:val="24"/>
          <w:szCs w:val="24"/>
        </w:rPr>
        <w:t>a</w:t>
      </w:r>
      <w:r w:rsidR="00A80DFB" w:rsidRPr="00B04E41">
        <w:rPr>
          <w:rFonts w:ascii="Times New Roman" w:hAnsi="Times New Roman" w:cs="Times New Roman"/>
          <w:i/>
          <w:sz w:val="24"/>
          <w:szCs w:val="24"/>
        </w:rPr>
        <w:t xml:space="preserve">yrıca yeniden istihdam sürecinin uzunluğuna ve istihdam edilme yöntemine bağlı olarak kaybın büyüdüğünü göstermektedir. </w:t>
      </w:r>
    </w:p>
    <w:p w:rsidR="002C3EE6" w:rsidRPr="00B04E41" w:rsidRDefault="002C3EE6" w:rsidP="00A42323">
      <w:pPr>
        <w:autoSpaceDE w:val="0"/>
        <w:autoSpaceDN w:val="0"/>
        <w:adjustRightInd w:val="0"/>
        <w:spacing w:after="0" w:line="360" w:lineRule="auto"/>
        <w:ind w:left="567" w:right="900"/>
        <w:jc w:val="both"/>
        <w:rPr>
          <w:rFonts w:ascii="Times New Roman" w:hAnsi="Times New Roman" w:cs="Times New Roman"/>
          <w:i/>
          <w:sz w:val="24"/>
          <w:szCs w:val="24"/>
        </w:rPr>
      </w:pPr>
    </w:p>
    <w:p w:rsidR="003A0625" w:rsidRPr="00B04E41" w:rsidRDefault="003A0625" w:rsidP="00A42323">
      <w:pPr>
        <w:autoSpaceDE w:val="0"/>
        <w:autoSpaceDN w:val="0"/>
        <w:adjustRightInd w:val="0"/>
        <w:spacing w:after="0" w:line="240" w:lineRule="auto"/>
        <w:ind w:left="567" w:right="900"/>
        <w:jc w:val="both"/>
        <w:rPr>
          <w:rFonts w:ascii="Times New Roman" w:hAnsi="Times New Roman" w:cs="Times New Roman"/>
          <w:i/>
          <w:sz w:val="24"/>
          <w:szCs w:val="24"/>
        </w:rPr>
      </w:pPr>
      <w:r w:rsidRPr="00B04E41">
        <w:rPr>
          <w:rFonts w:ascii="Times New Roman" w:hAnsi="Times New Roman" w:cs="Times New Roman"/>
          <w:b/>
          <w:i/>
          <w:sz w:val="24"/>
          <w:szCs w:val="24"/>
        </w:rPr>
        <w:t>Anahtar kelimeler:</w:t>
      </w:r>
      <w:r w:rsidRPr="00B04E41">
        <w:rPr>
          <w:rFonts w:ascii="Times New Roman" w:hAnsi="Times New Roman" w:cs="Times New Roman"/>
          <w:i/>
          <w:sz w:val="24"/>
          <w:szCs w:val="24"/>
        </w:rPr>
        <w:t xml:space="preserve"> özelleştirme, refah kaybı, Kuzey Kıbr</w:t>
      </w:r>
      <w:r w:rsidR="001F5E84" w:rsidRPr="00B04E41">
        <w:rPr>
          <w:rFonts w:ascii="Times New Roman" w:hAnsi="Times New Roman" w:cs="Times New Roman"/>
          <w:i/>
          <w:sz w:val="24"/>
          <w:szCs w:val="24"/>
        </w:rPr>
        <w:t>ıs, Kıbrıs Türk Hava Yolları, üc</w:t>
      </w:r>
      <w:r w:rsidRPr="00B04E41">
        <w:rPr>
          <w:rFonts w:ascii="Times New Roman" w:hAnsi="Times New Roman" w:cs="Times New Roman"/>
          <w:i/>
          <w:sz w:val="24"/>
          <w:szCs w:val="24"/>
        </w:rPr>
        <w:t>ret</w:t>
      </w:r>
      <w:r w:rsidR="00BD2B12">
        <w:rPr>
          <w:rFonts w:ascii="Times New Roman" w:hAnsi="Times New Roman" w:cs="Times New Roman"/>
          <w:i/>
          <w:sz w:val="24"/>
          <w:szCs w:val="24"/>
        </w:rPr>
        <w:t>, toplumsal cinsiyet, ücret fonksiyonu</w:t>
      </w:r>
      <w:r w:rsidRPr="00B04E41">
        <w:rPr>
          <w:rFonts w:ascii="Times New Roman" w:hAnsi="Times New Roman" w:cs="Times New Roman"/>
          <w:i/>
          <w:sz w:val="24"/>
          <w:szCs w:val="24"/>
        </w:rPr>
        <w:t>.</w:t>
      </w:r>
    </w:p>
    <w:p w:rsidR="009C2A3A" w:rsidRPr="009C2A3A" w:rsidRDefault="009C2A3A" w:rsidP="009C2A3A">
      <w:pPr>
        <w:spacing w:after="0" w:line="360" w:lineRule="auto"/>
        <w:rPr>
          <w:rFonts w:ascii="Times New Roman" w:hAnsi="Times New Roman" w:cs="Times New Roman"/>
          <w:b/>
          <w:i/>
          <w:sz w:val="24"/>
          <w:szCs w:val="24"/>
        </w:rPr>
      </w:pPr>
    </w:p>
    <w:p w:rsidR="00BD2B12" w:rsidRDefault="00BD2B12" w:rsidP="009C2A3A">
      <w:pPr>
        <w:spacing w:after="0" w:line="360" w:lineRule="auto"/>
        <w:jc w:val="both"/>
        <w:rPr>
          <w:rFonts w:ascii="Times New Roman" w:hAnsi="Times New Roman" w:cs="Times New Roman"/>
          <w:b/>
          <w:sz w:val="24"/>
          <w:szCs w:val="24"/>
        </w:rPr>
      </w:pPr>
    </w:p>
    <w:p w:rsidR="00BD2B12" w:rsidRPr="00BD2B12" w:rsidRDefault="00BD2B12" w:rsidP="009C2A3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JEL: </w:t>
      </w:r>
      <w:r w:rsidRPr="00BD2B12">
        <w:rPr>
          <w:rFonts w:ascii="Times New Roman" w:hAnsi="Times New Roman" w:cs="Times New Roman"/>
          <w:sz w:val="24"/>
          <w:szCs w:val="24"/>
        </w:rPr>
        <w:t>I30, I38, J31, J38, J45</w:t>
      </w:r>
    </w:p>
    <w:p w:rsidR="00BD2B12" w:rsidRDefault="00BD2B12" w:rsidP="009C2A3A">
      <w:pPr>
        <w:spacing w:after="0" w:line="360" w:lineRule="auto"/>
        <w:jc w:val="both"/>
        <w:rPr>
          <w:rFonts w:ascii="Times New Roman" w:hAnsi="Times New Roman" w:cs="Times New Roman"/>
          <w:b/>
          <w:sz w:val="24"/>
          <w:szCs w:val="24"/>
        </w:rPr>
      </w:pPr>
    </w:p>
    <w:p w:rsidR="00BD2B12" w:rsidRDefault="00BD2B12" w:rsidP="009C2A3A">
      <w:pPr>
        <w:spacing w:after="0" w:line="360" w:lineRule="auto"/>
        <w:jc w:val="both"/>
        <w:rPr>
          <w:rFonts w:ascii="Times New Roman" w:hAnsi="Times New Roman" w:cs="Times New Roman"/>
          <w:b/>
          <w:sz w:val="24"/>
          <w:szCs w:val="24"/>
        </w:rPr>
      </w:pPr>
    </w:p>
    <w:p w:rsidR="00BD2B12" w:rsidRDefault="00BD2B12" w:rsidP="009C2A3A">
      <w:pPr>
        <w:spacing w:after="0" w:line="360" w:lineRule="auto"/>
        <w:jc w:val="both"/>
        <w:rPr>
          <w:rFonts w:ascii="Times New Roman" w:hAnsi="Times New Roman" w:cs="Times New Roman"/>
          <w:b/>
          <w:sz w:val="24"/>
          <w:szCs w:val="24"/>
        </w:rPr>
      </w:pPr>
    </w:p>
    <w:p w:rsidR="00BD2B12" w:rsidRDefault="00BD2B12" w:rsidP="009C2A3A">
      <w:pPr>
        <w:spacing w:after="0" w:line="360" w:lineRule="auto"/>
        <w:jc w:val="both"/>
        <w:rPr>
          <w:rFonts w:ascii="Times New Roman" w:hAnsi="Times New Roman" w:cs="Times New Roman"/>
          <w:b/>
          <w:sz w:val="24"/>
          <w:szCs w:val="24"/>
        </w:rPr>
      </w:pPr>
    </w:p>
    <w:p w:rsidR="009C2A3A" w:rsidRPr="009C2A3A" w:rsidRDefault="009C2A3A" w:rsidP="009C2A3A">
      <w:pPr>
        <w:spacing w:after="0" w:line="360" w:lineRule="auto"/>
        <w:jc w:val="both"/>
        <w:rPr>
          <w:rFonts w:ascii="Times New Roman" w:hAnsi="Times New Roman" w:cs="Times New Roman"/>
          <w:b/>
          <w:sz w:val="24"/>
          <w:szCs w:val="24"/>
        </w:rPr>
      </w:pPr>
      <w:r w:rsidRPr="009C2A3A">
        <w:rPr>
          <w:rFonts w:ascii="Times New Roman" w:hAnsi="Times New Roman" w:cs="Times New Roman"/>
          <w:b/>
          <w:sz w:val="24"/>
          <w:szCs w:val="24"/>
        </w:rPr>
        <w:lastRenderedPageBreak/>
        <w:t>Giriş</w:t>
      </w:r>
    </w:p>
    <w:p w:rsidR="00B82735" w:rsidRPr="007D6069" w:rsidRDefault="00B82735" w:rsidP="009C2A3A">
      <w:pPr>
        <w:spacing w:after="0" w:line="360" w:lineRule="auto"/>
        <w:jc w:val="both"/>
        <w:rPr>
          <w:rFonts w:ascii="Times New Roman" w:hAnsi="Times New Roman" w:cs="Times New Roman"/>
          <w:sz w:val="24"/>
          <w:szCs w:val="24"/>
        </w:rPr>
      </w:pPr>
      <w:r w:rsidRPr="007D6069">
        <w:rPr>
          <w:rFonts w:ascii="Times New Roman" w:hAnsi="Times New Roman" w:cs="Times New Roman"/>
          <w:sz w:val="24"/>
          <w:szCs w:val="24"/>
        </w:rPr>
        <w:t>Son on yılda Kuzey Kıbrıs’ta özelleşti</w:t>
      </w:r>
      <w:r w:rsidR="00AB2086">
        <w:rPr>
          <w:rFonts w:ascii="Times New Roman" w:hAnsi="Times New Roman" w:cs="Times New Roman"/>
          <w:sz w:val="24"/>
          <w:szCs w:val="24"/>
        </w:rPr>
        <w:t>rme ve özelleştirmenin istihdam</w:t>
      </w:r>
      <w:r w:rsidRPr="007D6069">
        <w:rPr>
          <w:rFonts w:ascii="Times New Roman" w:hAnsi="Times New Roman" w:cs="Times New Roman"/>
          <w:sz w:val="24"/>
          <w:szCs w:val="24"/>
        </w:rPr>
        <w:t xml:space="preserve"> </w:t>
      </w:r>
      <w:r w:rsidR="00A5312C">
        <w:rPr>
          <w:rFonts w:ascii="Times New Roman" w:hAnsi="Times New Roman" w:cs="Times New Roman"/>
          <w:sz w:val="24"/>
          <w:szCs w:val="24"/>
        </w:rPr>
        <w:t xml:space="preserve">ve </w:t>
      </w:r>
      <w:r w:rsidRPr="007D6069">
        <w:rPr>
          <w:rFonts w:ascii="Times New Roman" w:hAnsi="Times New Roman" w:cs="Times New Roman"/>
          <w:sz w:val="24"/>
          <w:szCs w:val="24"/>
        </w:rPr>
        <w:t>çalışanları</w:t>
      </w:r>
      <w:r w:rsidR="005618CB">
        <w:rPr>
          <w:rFonts w:ascii="Times New Roman" w:hAnsi="Times New Roman" w:cs="Times New Roman"/>
          <w:sz w:val="24"/>
          <w:szCs w:val="24"/>
        </w:rPr>
        <w:t>n refahı üzerindeki etkisi kamu</w:t>
      </w:r>
      <w:r w:rsidRPr="007D6069">
        <w:rPr>
          <w:rFonts w:ascii="Times New Roman" w:hAnsi="Times New Roman" w:cs="Times New Roman"/>
          <w:sz w:val="24"/>
          <w:szCs w:val="24"/>
        </w:rPr>
        <w:t>oyunda geniş yer bulmaya başlamıştır. Her ne kadar özelleştirme 1987 yılından itibaren K</w:t>
      </w:r>
      <w:r w:rsidR="00DA3AFB">
        <w:rPr>
          <w:rFonts w:ascii="Times New Roman" w:hAnsi="Times New Roman" w:cs="Times New Roman"/>
          <w:sz w:val="24"/>
          <w:szCs w:val="24"/>
        </w:rPr>
        <w:t>uzey Kıbrıs Türk Cumhuriyeti (KK</w:t>
      </w:r>
      <w:r w:rsidRPr="007D6069">
        <w:rPr>
          <w:rFonts w:ascii="Times New Roman" w:hAnsi="Times New Roman" w:cs="Times New Roman"/>
          <w:sz w:val="24"/>
          <w:szCs w:val="24"/>
        </w:rPr>
        <w:t>TC</w:t>
      </w:r>
      <w:r w:rsidR="00DA3AFB">
        <w:rPr>
          <w:rFonts w:ascii="Times New Roman" w:hAnsi="Times New Roman" w:cs="Times New Roman"/>
          <w:sz w:val="24"/>
          <w:szCs w:val="24"/>
        </w:rPr>
        <w:t>)</w:t>
      </w:r>
      <w:r w:rsidRPr="007D6069">
        <w:rPr>
          <w:rFonts w:ascii="Times New Roman" w:hAnsi="Times New Roman" w:cs="Times New Roman"/>
          <w:sz w:val="24"/>
          <w:szCs w:val="24"/>
        </w:rPr>
        <w:t xml:space="preserve"> Kalkınma Programlarında yer almaya </w:t>
      </w:r>
      <w:r w:rsidR="00AB2086">
        <w:rPr>
          <w:rFonts w:ascii="Times New Roman" w:hAnsi="Times New Roman" w:cs="Times New Roman"/>
          <w:sz w:val="24"/>
          <w:szCs w:val="24"/>
        </w:rPr>
        <w:t xml:space="preserve">ve uygulanmaya </w:t>
      </w:r>
      <w:r w:rsidRPr="007D6069">
        <w:rPr>
          <w:rFonts w:ascii="Times New Roman" w:hAnsi="Times New Roman" w:cs="Times New Roman"/>
          <w:sz w:val="24"/>
          <w:szCs w:val="24"/>
        </w:rPr>
        <w:t>başlamış olsa da özelleştirmenin emek üzeri</w:t>
      </w:r>
      <w:r w:rsidR="00AB2086">
        <w:rPr>
          <w:rFonts w:ascii="Times New Roman" w:hAnsi="Times New Roman" w:cs="Times New Roman"/>
          <w:sz w:val="24"/>
          <w:szCs w:val="24"/>
        </w:rPr>
        <w:t>ndeki etkisinin toplum gündeminde</w:t>
      </w:r>
      <w:r w:rsidRPr="007D6069">
        <w:rPr>
          <w:rFonts w:ascii="Times New Roman" w:hAnsi="Times New Roman" w:cs="Times New Roman"/>
          <w:sz w:val="24"/>
          <w:szCs w:val="24"/>
        </w:rPr>
        <w:t xml:space="preserve"> tartışılmaya başlaması özelleştirme uygulamalarının bir program çerçevesinde hayata geçirilmeye baş</w:t>
      </w:r>
      <w:r w:rsidR="00AB2086">
        <w:rPr>
          <w:rFonts w:ascii="Times New Roman" w:hAnsi="Times New Roman" w:cs="Times New Roman"/>
          <w:sz w:val="24"/>
          <w:szCs w:val="24"/>
        </w:rPr>
        <w:t>ladığı 2004 yılına denk gelmektedir.</w:t>
      </w:r>
      <w:r w:rsidR="007A774E">
        <w:rPr>
          <w:rFonts w:ascii="Times New Roman" w:hAnsi="Times New Roman" w:cs="Times New Roman"/>
          <w:sz w:val="24"/>
          <w:szCs w:val="24"/>
        </w:rPr>
        <w:t xml:space="preserve"> Son 3 yıl (2009 </w:t>
      </w:r>
      <w:r w:rsidRPr="007D6069">
        <w:rPr>
          <w:rFonts w:ascii="Times New Roman" w:hAnsi="Times New Roman" w:cs="Times New Roman"/>
          <w:sz w:val="24"/>
          <w:szCs w:val="24"/>
        </w:rPr>
        <w:t>-</w:t>
      </w:r>
      <w:r w:rsidR="007A774E">
        <w:rPr>
          <w:rFonts w:ascii="Times New Roman" w:hAnsi="Times New Roman" w:cs="Times New Roman"/>
          <w:sz w:val="24"/>
          <w:szCs w:val="24"/>
        </w:rPr>
        <w:t xml:space="preserve"> </w:t>
      </w:r>
      <w:r w:rsidRPr="007D6069">
        <w:rPr>
          <w:rFonts w:ascii="Times New Roman" w:hAnsi="Times New Roman" w:cs="Times New Roman"/>
          <w:sz w:val="24"/>
          <w:szCs w:val="24"/>
        </w:rPr>
        <w:t>2012) bu tartışmaların yoğunlaşarak geniş tabanlı protesto mitinglerine ve genel grevlere taşındığı dönem olmuştur. Tartışmalar ve eleştiriler daha çok özelleştirmenin istihdam üzerindeki ve kamu değerlerinin yabancı sermayeye devredilmesinin Kuzey Kıbrıs’ın ekonomik, sosyal ve kültürel yapısı üzerindeki olumsuz etkisi üzerinde yoğunlaşmıştır. 2012 yılına kadar özelleştirmenin bir program dahilinde ve</w:t>
      </w:r>
      <w:r w:rsidR="00700346">
        <w:rPr>
          <w:rFonts w:ascii="Times New Roman" w:hAnsi="Times New Roman" w:cs="Times New Roman"/>
          <w:sz w:val="24"/>
          <w:szCs w:val="24"/>
        </w:rPr>
        <w:t xml:space="preserve"> düzenleyici bir</w:t>
      </w:r>
      <w:r w:rsidRPr="007D6069">
        <w:rPr>
          <w:rFonts w:ascii="Times New Roman" w:hAnsi="Times New Roman" w:cs="Times New Roman"/>
          <w:sz w:val="24"/>
          <w:szCs w:val="24"/>
        </w:rPr>
        <w:t xml:space="preserve"> yasa </w:t>
      </w:r>
      <w:r w:rsidR="00A5312C">
        <w:rPr>
          <w:rFonts w:ascii="Times New Roman" w:hAnsi="Times New Roman" w:cs="Times New Roman"/>
          <w:sz w:val="24"/>
          <w:szCs w:val="24"/>
        </w:rPr>
        <w:t>altında</w:t>
      </w:r>
      <w:r w:rsidRPr="007D6069">
        <w:rPr>
          <w:rFonts w:ascii="Times New Roman" w:hAnsi="Times New Roman" w:cs="Times New Roman"/>
          <w:sz w:val="24"/>
          <w:szCs w:val="24"/>
        </w:rPr>
        <w:t xml:space="preserve"> hayata geçirilmemesi</w:t>
      </w:r>
      <w:r w:rsidR="00A5312C">
        <w:rPr>
          <w:rFonts w:ascii="Times New Roman" w:hAnsi="Times New Roman" w:cs="Times New Roman"/>
          <w:sz w:val="24"/>
          <w:szCs w:val="24"/>
        </w:rPr>
        <w:t xml:space="preserve"> ve</w:t>
      </w:r>
      <w:r w:rsidRPr="007D6069">
        <w:rPr>
          <w:rFonts w:ascii="Times New Roman" w:hAnsi="Times New Roman" w:cs="Times New Roman"/>
          <w:sz w:val="24"/>
          <w:szCs w:val="24"/>
        </w:rPr>
        <w:t xml:space="preserve"> </w:t>
      </w:r>
      <w:r w:rsidR="00A5312C">
        <w:rPr>
          <w:rFonts w:ascii="Times New Roman" w:hAnsi="Times New Roman" w:cs="Times New Roman"/>
          <w:sz w:val="24"/>
          <w:szCs w:val="24"/>
        </w:rPr>
        <w:t xml:space="preserve">buna bağlı olarak </w:t>
      </w:r>
      <w:r w:rsidRPr="007D6069">
        <w:rPr>
          <w:rFonts w:ascii="Times New Roman" w:hAnsi="Times New Roman" w:cs="Times New Roman"/>
          <w:sz w:val="24"/>
          <w:szCs w:val="24"/>
        </w:rPr>
        <w:t xml:space="preserve">verilere ulaşımın </w:t>
      </w:r>
      <w:r w:rsidR="00A5312C">
        <w:rPr>
          <w:rFonts w:ascii="Times New Roman" w:hAnsi="Times New Roman" w:cs="Times New Roman"/>
          <w:sz w:val="24"/>
          <w:szCs w:val="24"/>
        </w:rPr>
        <w:t>mümkün olmaması</w:t>
      </w:r>
      <w:r w:rsidRPr="007D6069">
        <w:rPr>
          <w:rFonts w:ascii="Times New Roman" w:hAnsi="Times New Roman" w:cs="Times New Roman"/>
          <w:sz w:val="24"/>
          <w:szCs w:val="24"/>
        </w:rPr>
        <w:t xml:space="preserve"> bu alanda akademik çalışma</w:t>
      </w:r>
      <w:r w:rsidR="00A5312C">
        <w:rPr>
          <w:rFonts w:ascii="Times New Roman" w:hAnsi="Times New Roman" w:cs="Times New Roman"/>
          <w:sz w:val="24"/>
          <w:szCs w:val="24"/>
        </w:rPr>
        <w:t>ların yapıl</w:t>
      </w:r>
      <w:r w:rsidR="00700346">
        <w:rPr>
          <w:rFonts w:ascii="Times New Roman" w:hAnsi="Times New Roman" w:cs="Times New Roman"/>
          <w:sz w:val="24"/>
          <w:szCs w:val="24"/>
        </w:rPr>
        <w:t>ma</w:t>
      </w:r>
      <w:r w:rsidR="00A5312C">
        <w:rPr>
          <w:rFonts w:ascii="Times New Roman" w:hAnsi="Times New Roman" w:cs="Times New Roman"/>
          <w:sz w:val="24"/>
          <w:szCs w:val="24"/>
        </w:rPr>
        <w:t>sını</w:t>
      </w:r>
      <w:r w:rsidRPr="007D6069">
        <w:rPr>
          <w:rFonts w:ascii="Times New Roman" w:hAnsi="Times New Roman" w:cs="Times New Roman"/>
          <w:sz w:val="24"/>
          <w:szCs w:val="24"/>
        </w:rPr>
        <w:t xml:space="preserve"> </w:t>
      </w:r>
      <w:r w:rsidR="00A5312C">
        <w:rPr>
          <w:rFonts w:ascii="Times New Roman" w:hAnsi="Times New Roman" w:cs="Times New Roman"/>
          <w:sz w:val="24"/>
          <w:szCs w:val="24"/>
        </w:rPr>
        <w:t>engellemiştir</w:t>
      </w:r>
      <w:r w:rsidRPr="007D6069">
        <w:rPr>
          <w:rFonts w:ascii="Times New Roman" w:hAnsi="Times New Roman" w:cs="Times New Roman"/>
          <w:sz w:val="24"/>
          <w:szCs w:val="24"/>
        </w:rPr>
        <w:t xml:space="preserve">. Özelleştirmenin refah üzerindeki etkisi ise milli hava yolu şirketi Kıbrıs Türk Hava Yolları’nın (KTHY) tasfiye edildiği 2011 yılına kadar herhangi bir boyutta tartışmalara konu olmamış, göz ardı edilmiştir. </w:t>
      </w:r>
    </w:p>
    <w:p w:rsidR="00B82735" w:rsidRPr="007D6069" w:rsidRDefault="009C2A3A"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KTHY’nın özelleştirme kapsamında tasfiye edilmesinin ardından 481 KTHY çalışanın</w:t>
      </w:r>
      <w:r w:rsidR="00A5312C">
        <w:rPr>
          <w:rFonts w:ascii="Times New Roman" w:hAnsi="Times New Roman" w:cs="Times New Roman"/>
          <w:sz w:val="24"/>
          <w:szCs w:val="24"/>
        </w:rPr>
        <w:t>ın</w:t>
      </w:r>
      <w:r w:rsidR="00B82735" w:rsidRPr="007D6069">
        <w:rPr>
          <w:rFonts w:ascii="Times New Roman" w:hAnsi="Times New Roman" w:cs="Times New Roman"/>
          <w:sz w:val="24"/>
          <w:szCs w:val="24"/>
        </w:rPr>
        <w:t xml:space="preserve"> iş kaybına uğraması özelleştirmenin istihdam üzerindeki etkisinin yanı sıra çalışanların refahı üzerindeki etkisinin de toplum gündemine taşınmasına ve KTHY çalışanlarının mağduriyeti bağlamında tartışılmasını getirmiştir. Araştırmacıların tam da bu ortamda bu tartışmalara taraf olmaları işyeri sendikasının (Hava-Sen) verilerine ulaşma olanağı sağlamış ve bu çalışma olanaklı kılınmıştır. </w:t>
      </w:r>
    </w:p>
    <w:p w:rsidR="00B82735" w:rsidRPr="007D6069" w:rsidRDefault="003E376A"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2012 yılında Özelleştirme Y</w:t>
      </w:r>
      <w:r w:rsidR="00B82735" w:rsidRPr="007D6069">
        <w:rPr>
          <w:rFonts w:ascii="Times New Roman" w:hAnsi="Times New Roman" w:cs="Times New Roman"/>
          <w:sz w:val="24"/>
          <w:szCs w:val="24"/>
        </w:rPr>
        <w:t>asası</w:t>
      </w:r>
      <w:r>
        <w:rPr>
          <w:rFonts w:ascii="Times New Roman" w:hAnsi="Times New Roman" w:cs="Times New Roman"/>
          <w:sz w:val="24"/>
          <w:szCs w:val="24"/>
        </w:rPr>
        <w:t>’</w:t>
      </w:r>
      <w:r w:rsidR="00B82735" w:rsidRPr="007D6069">
        <w:rPr>
          <w:rFonts w:ascii="Times New Roman" w:hAnsi="Times New Roman" w:cs="Times New Roman"/>
          <w:sz w:val="24"/>
          <w:szCs w:val="24"/>
        </w:rPr>
        <w:t>nın yürürlüğe girmesiyle KTHY’nın tasfiyesiyle iş kaybına uğrayan çalışanlara kamu yönetimi birimlerinde yeniden istihdam olanağı tanınmış ve iş kaybına uğrayanların %75’i bu olanaktan yararlanarak yeniden istihdam edilmişlerdir. Böylece özelleştirmenin istihdam üzerindeki olumsuz etkisi engellenmiştir. Ancak yeniden istihdam edilmiş olmaları çalışanların refah kaybına uğramadığı anlamını taşımamaktadır. Bugüne kadarki çalışmalar özelleştirmenin istihdam ve çalışanların refahı üzerinde kısa vadede olumsuz etki</w:t>
      </w:r>
      <w:r w:rsidR="00A5312C">
        <w:rPr>
          <w:rFonts w:ascii="Times New Roman" w:hAnsi="Times New Roman" w:cs="Times New Roman"/>
          <w:sz w:val="24"/>
          <w:szCs w:val="24"/>
        </w:rPr>
        <w:t>si</w:t>
      </w:r>
      <w:r w:rsidR="00B82735" w:rsidRPr="007D6069">
        <w:rPr>
          <w:rFonts w:ascii="Times New Roman" w:hAnsi="Times New Roman" w:cs="Times New Roman"/>
          <w:sz w:val="24"/>
          <w:szCs w:val="24"/>
        </w:rPr>
        <w:t xml:space="preserve"> olduğuna dikkat çekmektedir. (MacCuish, 2003; Gupta et al., 1999; Rama, 1999; Chong and Lopes-de-Silanes, 2002; Kikeri and Nellis, 2004). Ayrıca çalışmalar özelleştirmenin kadın istihdamını erkeğe oranla daha olumsuz etkilediğini, ücret düzeyi ve yapısı, çalışma koşulları, özlük hakları gibi nitelik açısından ortaya çıkan değişikliklerin ve yeniden istihdam edilme olanaklarının kadın için daha olumsuz olduğunu savunmaktadır (Geldstein, 1997; Rama, 2002; Prizzia, 2005).</w:t>
      </w:r>
    </w:p>
    <w:p w:rsidR="00DA2C62" w:rsidRPr="00DA2C62" w:rsidRDefault="009C2A3A" w:rsidP="009C2A3A">
      <w:pPr>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ab/>
      </w:r>
      <w:r w:rsidR="00B82735" w:rsidRPr="007D6069">
        <w:rPr>
          <w:rFonts w:ascii="Times New Roman" w:hAnsi="Times New Roman" w:cs="Times New Roman"/>
          <w:sz w:val="24"/>
          <w:szCs w:val="24"/>
        </w:rPr>
        <w:t>Bu çalışma özelleştirmenin istihdam ve çalışanların refahı üzerindeki etkisini KTHY örneğini kullanara</w:t>
      </w:r>
      <w:r w:rsidR="0035512C">
        <w:rPr>
          <w:rFonts w:ascii="Times New Roman" w:hAnsi="Times New Roman" w:cs="Times New Roman"/>
          <w:sz w:val="24"/>
          <w:szCs w:val="24"/>
        </w:rPr>
        <w:t xml:space="preserve">k analiz etmeyi amaçlamaktadır. </w:t>
      </w:r>
      <w:r w:rsidR="00972FB9">
        <w:rPr>
          <w:rFonts w:ascii="Times New Roman" w:hAnsi="Times New Roman" w:cs="Times New Roman"/>
          <w:sz w:val="24"/>
          <w:szCs w:val="24"/>
        </w:rPr>
        <w:t>Özelleştirmenin Kuzey Kıbrıs’ta emek üzerindeki etkilerini analiz etmek üç nedenden dolayı önemlidir. Birincisi ülke</w:t>
      </w:r>
      <w:r w:rsidR="003D7B0F">
        <w:rPr>
          <w:rFonts w:ascii="Times New Roman" w:hAnsi="Times New Roman" w:cs="Times New Roman"/>
          <w:sz w:val="24"/>
          <w:szCs w:val="24"/>
        </w:rPr>
        <w:t>nin</w:t>
      </w:r>
      <w:r w:rsidR="00972FB9">
        <w:rPr>
          <w:rFonts w:ascii="Times New Roman" w:hAnsi="Times New Roman" w:cs="Times New Roman"/>
          <w:sz w:val="24"/>
          <w:szCs w:val="24"/>
        </w:rPr>
        <w:t xml:space="preserve"> </w:t>
      </w:r>
      <w:r w:rsidR="00172324">
        <w:rPr>
          <w:rFonts w:ascii="Times New Roman" w:hAnsi="Times New Roman" w:cs="Times New Roman"/>
          <w:sz w:val="24"/>
          <w:szCs w:val="24"/>
        </w:rPr>
        <w:t>uzun süreden beri kriz ortamında olması ve özelleştirmenin krizden çıkmak için yerel ve yabancı uzmanlar tarafından önerilen ekonomi politikaları ve özellikle kredi sağlayıcı ülke konumundaki Türkiye tarafından sunulan reform paketinin ön</w:t>
      </w:r>
      <w:r w:rsidR="003D7B0F">
        <w:rPr>
          <w:rFonts w:ascii="Times New Roman" w:hAnsi="Times New Roman" w:cs="Times New Roman"/>
          <w:sz w:val="24"/>
          <w:szCs w:val="24"/>
        </w:rPr>
        <w:t>e</w:t>
      </w:r>
      <w:r w:rsidR="00172324">
        <w:rPr>
          <w:rFonts w:ascii="Times New Roman" w:hAnsi="Times New Roman" w:cs="Times New Roman"/>
          <w:sz w:val="24"/>
          <w:szCs w:val="24"/>
        </w:rPr>
        <w:t>mli bir ayağını oluşturuyor olması.</w:t>
      </w:r>
      <w:r w:rsidR="00972FB9">
        <w:rPr>
          <w:rFonts w:ascii="Times New Roman" w:hAnsi="Times New Roman" w:cs="Times New Roman"/>
          <w:sz w:val="24"/>
          <w:szCs w:val="24"/>
        </w:rPr>
        <w:t xml:space="preserve"> İkincisi KTHY’nın ilk özelleştirilen K</w:t>
      </w:r>
      <w:r w:rsidR="00F44CFE">
        <w:rPr>
          <w:rFonts w:ascii="Times New Roman" w:hAnsi="Times New Roman" w:cs="Times New Roman"/>
          <w:sz w:val="24"/>
          <w:szCs w:val="24"/>
        </w:rPr>
        <w:t xml:space="preserve">amu </w:t>
      </w:r>
      <w:r w:rsidR="00972FB9">
        <w:rPr>
          <w:rFonts w:ascii="Times New Roman" w:hAnsi="Times New Roman" w:cs="Times New Roman"/>
          <w:sz w:val="24"/>
          <w:szCs w:val="24"/>
        </w:rPr>
        <w:t>İ</w:t>
      </w:r>
      <w:r w:rsidR="00F44CFE">
        <w:rPr>
          <w:rFonts w:ascii="Times New Roman" w:hAnsi="Times New Roman" w:cs="Times New Roman"/>
          <w:sz w:val="24"/>
          <w:szCs w:val="24"/>
        </w:rPr>
        <w:t xml:space="preserve">ktisadi </w:t>
      </w:r>
      <w:r w:rsidR="00972FB9">
        <w:rPr>
          <w:rFonts w:ascii="Times New Roman" w:hAnsi="Times New Roman" w:cs="Times New Roman"/>
          <w:sz w:val="24"/>
          <w:szCs w:val="24"/>
        </w:rPr>
        <w:t>T</w:t>
      </w:r>
      <w:r w:rsidR="00F44CFE">
        <w:rPr>
          <w:rFonts w:ascii="Times New Roman" w:hAnsi="Times New Roman" w:cs="Times New Roman"/>
          <w:sz w:val="24"/>
          <w:szCs w:val="24"/>
        </w:rPr>
        <w:t>eşebbüsü</w:t>
      </w:r>
      <w:r w:rsidR="00972FB9">
        <w:rPr>
          <w:rFonts w:ascii="Times New Roman" w:hAnsi="Times New Roman" w:cs="Times New Roman"/>
          <w:sz w:val="24"/>
          <w:szCs w:val="24"/>
        </w:rPr>
        <w:t xml:space="preserve"> </w:t>
      </w:r>
      <w:r w:rsidR="00F44CFE">
        <w:rPr>
          <w:rFonts w:ascii="Times New Roman" w:hAnsi="Times New Roman" w:cs="Times New Roman"/>
          <w:sz w:val="24"/>
          <w:szCs w:val="24"/>
        </w:rPr>
        <w:t xml:space="preserve">(KİT) </w:t>
      </w:r>
      <w:r w:rsidR="00972FB9">
        <w:rPr>
          <w:rFonts w:ascii="Times New Roman" w:hAnsi="Times New Roman" w:cs="Times New Roman"/>
          <w:sz w:val="24"/>
          <w:szCs w:val="24"/>
        </w:rPr>
        <w:t>olma</w:t>
      </w:r>
      <w:r w:rsidR="00F44CFE">
        <w:rPr>
          <w:rFonts w:ascii="Times New Roman" w:hAnsi="Times New Roman" w:cs="Times New Roman"/>
          <w:sz w:val="24"/>
          <w:szCs w:val="24"/>
        </w:rPr>
        <w:t>masına</w:t>
      </w:r>
      <w:r w:rsidR="00972FB9">
        <w:rPr>
          <w:rFonts w:ascii="Times New Roman" w:hAnsi="Times New Roman" w:cs="Times New Roman"/>
          <w:sz w:val="24"/>
          <w:szCs w:val="24"/>
        </w:rPr>
        <w:t xml:space="preserve"> rağmen, özelleştirilen en büyük </w:t>
      </w:r>
      <w:r w:rsidR="00F44CFE">
        <w:rPr>
          <w:rFonts w:ascii="Times New Roman" w:hAnsi="Times New Roman" w:cs="Times New Roman"/>
          <w:sz w:val="24"/>
          <w:szCs w:val="24"/>
        </w:rPr>
        <w:t>KİT</w:t>
      </w:r>
      <w:r w:rsidR="00972FB9">
        <w:rPr>
          <w:rFonts w:ascii="Times New Roman" w:hAnsi="Times New Roman" w:cs="Times New Roman"/>
          <w:sz w:val="24"/>
          <w:szCs w:val="24"/>
        </w:rPr>
        <w:t xml:space="preserve"> olması</w:t>
      </w:r>
      <w:r w:rsidR="003D7B0F">
        <w:rPr>
          <w:rFonts w:ascii="Times New Roman" w:hAnsi="Times New Roman" w:cs="Times New Roman"/>
          <w:sz w:val="24"/>
          <w:szCs w:val="24"/>
        </w:rPr>
        <w:t xml:space="preserve"> ve</w:t>
      </w:r>
      <w:r w:rsidR="00972FB9">
        <w:rPr>
          <w:rFonts w:ascii="Times New Roman" w:hAnsi="Times New Roman" w:cs="Times New Roman"/>
          <w:sz w:val="24"/>
          <w:szCs w:val="24"/>
          <w:shd w:val="clear" w:color="auto" w:fill="FFFFFF"/>
        </w:rPr>
        <w:t xml:space="preserve"> </w:t>
      </w:r>
      <w:r w:rsidR="00972FB9" w:rsidRPr="00972FB9">
        <w:rPr>
          <w:rFonts w:ascii="Times New Roman" w:hAnsi="Times New Roman" w:cs="Times New Roman"/>
          <w:sz w:val="24"/>
          <w:szCs w:val="24"/>
          <w:shd w:val="clear" w:color="auto" w:fill="FFFFFF"/>
        </w:rPr>
        <w:t xml:space="preserve">yoğun </w:t>
      </w:r>
      <w:r w:rsidR="003007D5">
        <w:rPr>
          <w:rFonts w:ascii="Times New Roman" w:hAnsi="Times New Roman" w:cs="Times New Roman"/>
          <w:sz w:val="24"/>
          <w:szCs w:val="24"/>
          <w:shd w:val="clear" w:color="auto" w:fill="FFFFFF"/>
        </w:rPr>
        <w:t xml:space="preserve">protesto gösterilerine </w:t>
      </w:r>
      <w:r w:rsidR="00172324">
        <w:rPr>
          <w:rFonts w:ascii="Times New Roman" w:hAnsi="Times New Roman" w:cs="Times New Roman"/>
          <w:sz w:val="24"/>
          <w:szCs w:val="24"/>
          <w:shd w:val="clear" w:color="auto" w:fill="FFFFFF"/>
        </w:rPr>
        <w:t>neden</w:t>
      </w:r>
      <w:r w:rsidR="003007D5">
        <w:rPr>
          <w:rFonts w:ascii="Times New Roman" w:hAnsi="Times New Roman" w:cs="Times New Roman"/>
          <w:sz w:val="24"/>
          <w:szCs w:val="24"/>
          <w:shd w:val="clear" w:color="auto" w:fill="FFFFFF"/>
        </w:rPr>
        <w:t xml:space="preserve"> </w:t>
      </w:r>
      <w:r w:rsidR="00172324">
        <w:rPr>
          <w:rFonts w:ascii="Times New Roman" w:hAnsi="Times New Roman" w:cs="Times New Roman"/>
          <w:sz w:val="24"/>
          <w:szCs w:val="24"/>
          <w:shd w:val="clear" w:color="auto" w:fill="FFFFFF"/>
        </w:rPr>
        <w:t>olması</w:t>
      </w:r>
      <w:r w:rsidR="00F44CFE">
        <w:rPr>
          <w:rFonts w:ascii="Times New Roman" w:hAnsi="Times New Roman" w:cs="Times New Roman"/>
          <w:sz w:val="24"/>
          <w:szCs w:val="24"/>
          <w:shd w:val="clear" w:color="auto" w:fill="FFFFFF"/>
        </w:rPr>
        <w:t>yla</w:t>
      </w:r>
      <w:r w:rsidR="00972D42">
        <w:rPr>
          <w:rFonts w:ascii="Times New Roman" w:hAnsi="Times New Roman" w:cs="Times New Roman"/>
          <w:sz w:val="24"/>
          <w:szCs w:val="24"/>
          <w:shd w:val="clear" w:color="auto" w:fill="FFFFFF"/>
        </w:rPr>
        <w:t xml:space="preserve"> ülk</w:t>
      </w:r>
      <w:r w:rsidR="003D7B0F">
        <w:rPr>
          <w:rFonts w:ascii="Times New Roman" w:hAnsi="Times New Roman" w:cs="Times New Roman"/>
          <w:sz w:val="24"/>
          <w:szCs w:val="24"/>
          <w:shd w:val="clear" w:color="auto" w:fill="FFFFFF"/>
        </w:rPr>
        <w:t xml:space="preserve">enin ihtiyaç duyduğu reform çalışmalarını engelleme potansiyeline sahip olması. </w:t>
      </w:r>
      <w:r w:rsidR="00E42D55" w:rsidRPr="00DA2C62">
        <w:rPr>
          <w:rFonts w:ascii="Times New Roman" w:hAnsi="Times New Roman" w:cs="Times New Roman"/>
          <w:sz w:val="24"/>
          <w:szCs w:val="24"/>
          <w:shd w:val="clear" w:color="auto" w:fill="FFFFFF"/>
        </w:rPr>
        <w:t xml:space="preserve">Üçüncü </w:t>
      </w:r>
      <w:r w:rsidR="003D7B0F">
        <w:rPr>
          <w:rFonts w:ascii="Times New Roman" w:hAnsi="Times New Roman" w:cs="Times New Roman"/>
          <w:sz w:val="24"/>
          <w:szCs w:val="24"/>
          <w:shd w:val="clear" w:color="auto" w:fill="FFFFFF"/>
        </w:rPr>
        <w:t>ise</w:t>
      </w:r>
      <w:r w:rsidR="00E42D55" w:rsidRPr="00DA2C62">
        <w:rPr>
          <w:rFonts w:ascii="Times New Roman" w:hAnsi="Times New Roman" w:cs="Times New Roman"/>
          <w:sz w:val="24"/>
          <w:szCs w:val="24"/>
          <w:shd w:val="clear" w:color="auto" w:fill="FFFFFF"/>
        </w:rPr>
        <w:t>, elektrik</w:t>
      </w:r>
      <w:r w:rsidR="00172324">
        <w:rPr>
          <w:rFonts w:ascii="Times New Roman" w:hAnsi="Times New Roman" w:cs="Times New Roman"/>
          <w:sz w:val="24"/>
          <w:szCs w:val="24"/>
          <w:shd w:val="clear" w:color="auto" w:fill="FFFFFF"/>
        </w:rPr>
        <w:t>,</w:t>
      </w:r>
      <w:r w:rsidR="00E42D55" w:rsidRPr="00DA2C62">
        <w:rPr>
          <w:rFonts w:ascii="Times New Roman" w:hAnsi="Times New Roman" w:cs="Times New Roman"/>
          <w:sz w:val="24"/>
          <w:szCs w:val="24"/>
          <w:shd w:val="clear" w:color="auto" w:fill="FFFFFF"/>
        </w:rPr>
        <w:t xml:space="preserve"> su ve telekomünikasyon gibi </w:t>
      </w:r>
      <w:r w:rsidR="003D7B0F" w:rsidRPr="00DA2C62">
        <w:rPr>
          <w:rFonts w:ascii="Times New Roman" w:hAnsi="Times New Roman" w:cs="Times New Roman"/>
          <w:sz w:val="24"/>
          <w:szCs w:val="24"/>
          <w:shd w:val="clear" w:color="auto" w:fill="FFFFFF"/>
        </w:rPr>
        <w:t xml:space="preserve">kamu </w:t>
      </w:r>
      <w:r w:rsidR="00E42D55" w:rsidRPr="00DA2C62">
        <w:rPr>
          <w:rFonts w:ascii="Times New Roman" w:hAnsi="Times New Roman" w:cs="Times New Roman"/>
          <w:sz w:val="24"/>
          <w:szCs w:val="24"/>
          <w:shd w:val="clear" w:color="auto" w:fill="FFFFFF"/>
        </w:rPr>
        <w:t>tekel</w:t>
      </w:r>
      <w:r w:rsidR="00F44CFE">
        <w:rPr>
          <w:rFonts w:ascii="Times New Roman" w:hAnsi="Times New Roman" w:cs="Times New Roman"/>
          <w:sz w:val="24"/>
          <w:szCs w:val="24"/>
          <w:shd w:val="clear" w:color="auto" w:fill="FFFFFF"/>
        </w:rPr>
        <w:t>i</w:t>
      </w:r>
      <w:r w:rsidR="00E42D55" w:rsidRPr="00DA2C62">
        <w:rPr>
          <w:rFonts w:ascii="Times New Roman" w:hAnsi="Times New Roman" w:cs="Times New Roman"/>
          <w:sz w:val="24"/>
          <w:szCs w:val="24"/>
          <w:shd w:val="clear" w:color="auto" w:fill="FFFFFF"/>
        </w:rPr>
        <w:t xml:space="preserve"> konumda</w:t>
      </w:r>
      <w:r w:rsidR="00DA2C62">
        <w:rPr>
          <w:rFonts w:ascii="Times New Roman" w:hAnsi="Times New Roman" w:cs="Times New Roman"/>
          <w:sz w:val="24"/>
          <w:szCs w:val="24"/>
          <w:shd w:val="clear" w:color="auto" w:fill="FFFFFF"/>
        </w:rPr>
        <w:t>ki</w:t>
      </w:r>
      <w:r w:rsidR="00E42D55" w:rsidRPr="00DA2C62">
        <w:rPr>
          <w:rFonts w:ascii="Times New Roman" w:hAnsi="Times New Roman" w:cs="Times New Roman"/>
          <w:sz w:val="24"/>
          <w:szCs w:val="24"/>
          <w:shd w:val="clear" w:color="auto" w:fill="FFFFFF"/>
        </w:rPr>
        <w:t xml:space="preserve"> </w:t>
      </w:r>
      <w:r w:rsidR="003D7B0F">
        <w:rPr>
          <w:rFonts w:ascii="Times New Roman" w:hAnsi="Times New Roman" w:cs="Times New Roman"/>
          <w:sz w:val="24"/>
          <w:szCs w:val="24"/>
          <w:shd w:val="clear" w:color="auto" w:fill="FFFFFF"/>
        </w:rPr>
        <w:t xml:space="preserve">hizmetlerin özelleştirme programında yer alması </w:t>
      </w:r>
      <w:r w:rsidR="00DA2C62">
        <w:rPr>
          <w:rFonts w:ascii="Times New Roman" w:hAnsi="Times New Roman" w:cs="Times New Roman"/>
          <w:sz w:val="24"/>
          <w:szCs w:val="24"/>
          <w:shd w:val="clear" w:color="auto" w:fill="FFFFFF"/>
        </w:rPr>
        <w:t>şeklinde sıralanabilir.</w:t>
      </w:r>
      <w:r w:rsidR="00AC7240">
        <w:rPr>
          <w:rFonts w:ascii="Times New Roman" w:hAnsi="Times New Roman" w:cs="Times New Roman"/>
          <w:sz w:val="24"/>
          <w:szCs w:val="24"/>
          <w:shd w:val="clear" w:color="auto" w:fill="FFFFFF"/>
        </w:rPr>
        <w:t xml:space="preserve"> </w:t>
      </w:r>
      <w:r w:rsidR="0054538E" w:rsidRPr="003D7B0F">
        <w:rPr>
          <w:rFonts w:ascii="Times New Roman" w:hAnsi="Times New Roman" w:cs="Times New Roman"/>
          <w:sz w:val="24"/>
          <w:szCs w:val="24"/>
          <w:shd w:val="clear" w:color="auto" w:fill="FFFFFF"/>
        </w:rPr>
        <w:t xml:space="preserve">Bu araştırma büyük ölçekli </w:t>
      </w:r>
      <w:r w:rsidR="00F44CFE">
        <w:rPr>
          <w:rFonts w:ascii="Times New Roman" w:hAnsi="Times New Roman" w:cs="Times New Roman"/>
          <w:sz w:val="24"/>
          <w:szCs w:val="24"/>
          <w:shd w:val="clear" w:color="auto" w:fill="FFFFFF"/>
        </w:rPr>
        <w:t xml:space="preserve">tekel konumundaki </w:t>
      </w:r>
      <w:r w:rsidR="0054538E" w:rsidRPr="003D7B0F">
        <w:rPr>
          <w:rFonts w:ascii="Times New Roman" w:hAnsi="Times New Roman" w:cs="Times New Roman"/>
          <w:sz w:val="24"/>
          <w:szCs w:val="24"/>
          <w:shd w:val="clear" w:color="auto" w:fill="FFFFFF"/>
        </w:rPr>
        <w:t xml:space="preserve">bir devlet </w:t>
      </w:r>
      <w:r w:rsidR="003D7B0F">
        <w:rPr>
          <w:rFonts w:ascii="Times New Roman" w:hAnsi="Times New Roman" w:cs="Times New Roman"/>
          <w:sz w:val="24"/>
          <w:szCs w:val="24"/>
          <w:shd w:val="clear" w:color="auto" w:fill="FFFFFF"/>
        </w:rPr>
        <w:t>kuruluşunun</w:t>
      </w:r>
      <w:r w:rsidR="0054538E" w:rsidRPr="003D7B0F">
        <w:rPr>
          <w:rFonts w:ascii="Times New Roman" w:hAnsi="Times New Roman" w:cs="Times New Roman"/>
          <w:sz w:val="24"/>
          <w:szCs w:val="24"/>
          <w:shd w:val="clear" w:color="auto" w:fill="FFFFFF"/>
        </w:rPr>
        <w:t xml:space="preserve"> özelleştirmesinin </w:t>
      </w:r>
      <w:r w:rsidR="005618CB">
        <w:rPr>
          <w:rFonts w:ascii="Times New Roman" w:hAnsi="Times New Roman" w:cs="Times New Roman"/>
          <w:sz w:val="24"/>
          <w:szCs w:val="24"/>
          <w:shd w:val="clear" w:color="auto" w:fill="FFFFFF"/>
        </w:rPr>
        <w:t xml:space="preserve">çalışanların refahı üzerindeki </w:t>
      </w:r>
      <w:r w:rsidR="0054538E" w:rsidRPr="003D7B0F">
        <w:rPr>
          <w:rFonts w:ascii="Times New Roman" w:hAnsi="Times New Roman" w:cs="Times New Roman"/>
          <w:sz w:val="24"/>
          <w:szCs w:val="24"/>
          <w:shd w:val="clear" w:color="auto" w:fill="FFFFFF"/>
        </w:rPr>
        <w:t>etkisini değerlendir</w:t>
      </w:r>
      <w:r w:rsidR="00F44CFE">
        <w:rPr>
          <w:rFonts w:ascii="Times New Roman" w:hAnsi="Times New Roman" w:cs="Times New Roman"/>
          <w:sz w:val="24"/>
          <w:szCs w:val="24"/>
          <w:shd w:val="clear" w:color="auto" w:fill="FFFFFF"/>
        </w:rPr>
        <w:t xml:space="preserve">erek </w:t>
      </w:r>
      <w:r w:rsidR="0054538E" w:rsidRPr="003D7B0F">
        <w:rPr>
          <w:rFonts w:ascii="Times New Roman" w:hAnsi="Times New Roman" w:cs="Times New Roman"/>
          <w:sz w:val="24"/>
          <w:szCs w:val="24"/>
          <w:shd w:val="clear" w:color="auto" w:fill="FFFFFF"/>
        </w:rPr>
        <w:t xml:space="preserve">gelecekte </w:t>
      </w:r>
      <w:r w:rsidR="003D7B0F">
        <w:rPr>
          <w:rFonts w:ascii="Times New Roman" w:hAnsi="Times New Roman" w:cs="Times New Roman"/>
          <w:sz w:val="24"/>
          <w:szCs w:val="24"/>
          <w:shd w:val="clear" w:color="auto" w:fill="FFFFFF"/>
        </w:rPr>
        <w:t xml:space="preserve">yapılacak </w:t>
      </w:r>
      <w:r w:rsidR="00F44CFE">
        <w:rPr>
          <w:rFonts w:ascii="Times New Roman" w:hAnsi="Times New Roman" w:cs="Times New Roman"/>
          <w:sz w:val="24"/>
          <w:szCs w:val="24"/>
          <w:shd w:val="clear" w:color="auto" w:fill="FFFFFF"/>
        </w:rPr>
        <w:t xml:space="preserve">benzer konum ve </w:t>
      </w:r>
      <w:r w:rsidR="0054538E" w:rsidRPr="003D7B0F">
        <w:rPr>
          <w:rFonts w:ascii="Times New Roman" w:hAnsi="Times New Roman" w:cs="Times New Roman"/>
          <w:sz w:val="24"/>
          <w:szCs w:val="24"/>
          <w:shd w:val="clear" w:color="auto" w:fill="FFFFFF"/>
        </w:rPr>
        <w:t>büyük</w:t>
      </w:r>
      <w:r w:rsidR="00F44CFE">
        <w:rPr>
          <w:rFonts w:ascii="Times New Roman" w:hAnsi="Times New Roman" w:cs="Times New Roman"/>
          <w:sz w:val="24"/>
          <w:szCs w:val="24"/>
          <w:shd w:val="clear" w:color="auto" w:fill="FFFFFF"/>
        </w:rPr>
        <w:t>lükteki</w:t>
      </w:r>
      <w:r w:rsidR="0054538E" w:rsidRPr="003D7B0F">
        <w:rPr>
          <w:rFonts w:ascii="Times New Roman" w:hAnsi="Times New Roman" w:cs="Times New Roman"/>
          <w:sz w:val="24"/>
          <w:szCs w:val="24"/>
          <w:shd w:val="clear" w:color="auto" w:fill="FFFFFF"/>
        </w:rPr>
        <w:t xml:space="preserve"> KİT ve kamu hizmetlerinin özelleştirilmesine </w:t>
      </w:r>
      <w:r w:rsidR="00F44CFE">
        <w:rPr>
          <w:rFonts w:ascii="Times New Roman" w:hAnsi="Times New Roman" w:cs="Times New Roman"/>
          <w:sz w:val="24"/>
          <w:szCs w:val="24"/>
          <w:shd w:val="clear" w:color="auto" w:fill="FFFFFF"/>
        </w:rPr>
        <w:t xml:space="preserve">ışık tutması bakımından önemlidir. </w:t>
      </w:r>
    </w:p>
    <w:p w:rsidR="009C2A3A" w:rsidRDefault="009C2A3A"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36346" w:rsidRPr="007D6069">
        <w:rPr>
          <w:rFonts w:ascii="Times New Roman" w:hAnsi="Times New Roman" w:cs="Times New Roman"/>
          <w:sz w:val="24"/>
          <w:szCs w:val="24"/>
        </w:rPr>
        <w:t>Çalışma bu konuda yapılmış ilk akademik çalışma olmasının yanısıra Özelleştirme Yasası sonrasında özelleştirme kapsamına alınan KİT’lerde çalışanların refahının nasıl etkileneceği konusuna ışık tutması ve özelleştirme ile ilgili yapılacak araştırmalara katkı sağlaması bakımından önemlidir.</w:t>
      </w:r>
      <w:r w:rsidRPr="009C2A3A">
        <w:rPr>
          <w:rFonts w:ascii="Times New Roman" w:hAnsi="Times New Roman" w:cs="Times New Roman"/>
          <w:sz w:val="24"/>
          <w:szCs w:val="24"/>
        </w:rPr>
        <w:t xml:space="preserve"> </w:t>
      </w:r>
      <w:r>
        <w:rPr>
          <w:rFonts w:ascii="Times New Roman" w:hAnsi="Times New Roman" w:cs="Times New Roman"/>
          <w:sz w:val="24"/>
          <w:szCs w:val="24"/>
        </w:rPr>
        <w:tab/>
      </w:r>
    </w:p>
    <w:p w:rsidR="009C2A3A" w:rsidRPr="007D6069" w:rsidRDefault="009C2A3A"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D6069">
        <w:rPr>
          <w:rFonts w:ascii="Times New Roman" w:hAnsi="Times New Roman" w:cs="Times New Roman"/>
          <w:sz w:val="24"/>
          <w:szCs w:val="24"/>
        </w:rPr>
        <w:t xml:space="preserve">Çalışmanın devamında Kuzey Kıbrıs’taki özelleştirme uygulamaları ve KTHY’nın özelleştirilme süreci ve istihdam yapısı aktarılmaktadır. Bu bölümü </w:t>
      </w:r>
      <w:r>
        <w:rPr>
          <w:rFonts w:ascii="Times New Roman" w:hAnsi="Times New Roman" w:cs="Times New Roman"/>
          <w:sz w:val="24"/>
          <w:szCs w:val="24"/>
        </w:rPr>
        <w:t xml:space="preserve">özelleştirmenin istihdam ve çalışanların üzerindeki etkisinin analiz edildiği bölüm </w:t>
      </w:r>
      <w:r w:rsidRPr="007D6069">
        <w:rPr>
          <w:rFonts w:ascii="Times New Roman" w:hAnsi="Times New Roman" w:cs="Times New Roman"/>
          <w:sz w:val="24"/>
          <w:szCs w:val="24"/>
        </w:rPr>
        <w:t>takip etmektedir. Son bölümde ise elde edilen sonuçlar değerlendirilmekte ve özelleştirme ve yeniden istihdam süreçleri ile ilgili gözlem ve öneriler sunulmaktadır.</w:t>
      </w:r>
    </w:p>
    <w:p w:rsidR="009C2A3A" w:rsidRDefault="009C2A3A" w:rsidP="009C2A3A">
      <w:pPr>
        <w:spacing w:after="0" w:line="360" w:lineRule="auto"/>
        <w:jc w:val="both"/>
        <w:rPr>
          <w:rFonts w:ascii="Times New Roman" w:hAnsi="Times New Roman" w:cs="Times New Roman"/>
          <w:b/>
          <w:sz w:val="24"/>
          <w:szCs w:val="24"/>
        </w:rPr>
      </w:pPr>
    </w:p>
    <w:p w:rsidR="00B82735" w:rsidRPr="007D6069" w:rsidRDefault="00B82735" w:rsidP="009C2A3A">
      <w:pPr>
        <w:spacing w:after="0" w:line="360" w:lineRule="auto"/>
        <w:jc w:val="both"/>
        <w:rPr>
          <w:rFonts w:ascii="Times New Roman" w:hAnsi="Times New Roman" w:cs="Times New Roman"/>
          <w:b/>
          <w:sz w:val="24"/>
          <w:szCs w:val="24"/>
        </w:rPr>
      </w:pPr>
      <w:r w:rsidRPr="007D6069">
        <w:rPr>
          <w:rFonts w:ascii="Times New Roman" w:hAnsi="Times New Roman" w:cs="Times New Roman"/>
          <w:b/>
          <w:sz w:val="24"/>
          <w:szCs w:val="24"/>
        </w:rPr>
        <w:t>Veriler</w:t>
      </w:r>
      <w:r w:rsidRPr="007D6069" w:rsidDel="004A696A">
        <w:rPr>
          <w:rFonts w:ascii="Times New Roman" w:hAnsi="Times New Roman" w:cs="Times New Roman"/>
          <w:sz w:val="24"/>
          <w:szCs w:val="24"/>
        </w:rPr>
        <w:t xml:space="preserve"> </w:t>
      </w:r>
      <w:r w:rsidRPr="007D6069">
        <w:rPr>
          <w:rFonts w:ascii="Times New Roman" w:hAnsi="Times New Roman" w:cs="Times New Roman"/>
          <w:b/>
          <w:sz w:val="24"/>
          <w:szCs w:val="24"/>
        </w:rPr>
        <w:t xml:space="preserve">ve Yöntem </w:t>
      </w:r>
    </w:p>
    <w:p w:rsidR="00B82735" w:rsidRDefault="00B82735" w:rsidP="009C2A3A">
      <w:pPr>
        <w:spacing w:after="0" w:line="360" w:lineRule="auto"/>
        <w:jc w:val="both"/>
        <w:rPr>
          <w:rFonts w:ascii="Times New Roman" w:hAnsi="Times New Roman" w:cs="Times New Roman"/>
          <w:sz w:val="24"/>
          <w:szCs w:val="24"/>
        </w:rPr>
      </w:pPr>
      <w:r w:rsidRPr="007D6069">
        <w:rPr>
          <w:rFonts w:ascii="Times New Roman" w:hAnsi="Times New Roman" w:cs="Times New Roman"/>
          <w:sz w:val="24"/>
          <w:szCs w:val="24"/>
        </w:rPr>
        <w:t xml:space="preserve">Çalışmada işyeri sendikası Hava-Sen tarafından sağlanan eski </w:t>
      </w:r>
      <w:r w:rsidR="0009306B">
        <w:rPr>
          <w:rFonts w:ascii="Times New Roman" w:hAnsi="Times New Roman" w:cs="Times New Roman"/>
          <w:sz w:val="24"/>
          <w:szCs w:val="24"/>
        </w:rPr>
        <w:t xml:space="preserve">(KTHY istihdamı) </w:t>
      </w:r>
      <w:r w:rsidRPr="007D6069">
        <w:rPr>
          <w:rFonts w:ascii="Times New Roman" w:hAnsi="Times New Roman" w:cs="Times New Roman"/>
          <w:sz w:val="24"/>
          <w:szCs w:val="24"/>
        </w:rPr>
        <w:t xml:space="preserve">ve yeni işteki </w:t>
      </w:r>
      <w:r w:rsidR="0009306B">
        <w:rPr>
          <w:rFonts w:ascii="Times New Roman" w:hAnsi="Times New Roman" w:cs="Times New Roman"/>
          <w:sz w:val="24"/>
          <w:szCs w:val="24"/>
        </w:rPr>
        <w:t xml:space="preserve">(kamu istihdamı) </w:t>
      </w:r>
      <w:r w:rsidRPr="007D6069">
        <w:rPr>
          <w:rFonts w:ascii="Times New Roman" w:hAnsi="Times New Roman" w:cs="Times New Roman"/>
          <w:sz w:val="24"/>
          <w:szCs w:val="24"/>
        </w:rPr>
        <w:t xml:space="preserve">aylık ortalama brüt maaş, hizmet yılı, yapılan işin niteliği, eğitim düzeyi ve kişisel bilgiler kullanılmıştır. Çalışanların refah kaybı </w:t>
      </w:r>
      <w:r w:rsidR="0009306B">
        <w:rPr>
          <w:rFonts w:ascii="Times New Roman" w:hAnsi="Times New Roman" w:cs="Times New Roman"/>
          <w:sz w:val="24"/>
          <w:szCs w:val="24"/>
        </w:rPr>
        <w:t xml:space="preserve">betimsel karşılaştırmalı analiz yöntemi ve </w:t>
      </w:r>
      <w:r w:rsidRPr="007D6069">
        <w:rPr>
          <w:rFonts w:ascii="Times New Roman" w:hAnsi="Times New Roman" w:cs="Times New Roman"/>
          <w:sz w:val="24"/>
          <w:szCs w:val="24"/>
        </w:rPr>
        <w:t xml:space="preserve">KTHY ve kamu yönetimi </w:t>
      </w:r>
      <w:r w:rsidR="00D36346">
        <w:rPr>
          <w:rFonts w:ascii="Times New Roman" w:hAnsi="Times New Roman" w:cs="Times New Roman"/>
          <w:sz w:val="24"/>
          <w:szCs w:val="24"/>
        </w:rPr>
        <w:t xml:space="preserve">istihdamındaki </w:t>
      </w:r>
      <w:r w:rsidRPr="007D6069">
        <w:rPr>
          <w:rFonts w:ascii="Times New Roman" w:hAnsi="Times New Roman" w:cs="Times New Roman"/>
          <w:sz w:val="24"/>
          <w:szCs w:val="24"/>
        </w:rPr>
        <w:t xml:space="preserve">ücret fonksiyonları tahmin edilerek  analiz edilmiştir.  </w:t>
      </w:r>
    </w:p>
    <w:p w:rsidR="0009306B" w:rsidRDefault="0009306B" w:rsidP="009C2A3A">
      <w:pPr>
        <w:spacing w:after="0" w:line="360" w:lineRule="auto"/>
        <w:jc w:val="both"/>
        <w:rPr>
          <w:rFonts w:ascii="Times New Roman" w:hAnsi="Times New Roman" w:cs="Times New Roman"/>
          <w:b/>
          <w:sz w:val="24"/>
          <w:szCs w:val="24"/>
        </w:rPr>
      </w:pPr>
    </w:p>
    <w:p w:rsidR="00B82735" w:rsidRPr="007D6069" w:rsidRDefault="00B82735" w:rsidP="009C2A3A">
      <w:pPr>
        <w:spacing w:after="0" w:line="360" w:lineRule="auto"/>
        <w:jc w:val="both"/>
        <w:rPr>
          <w:rFonts w:ascii="Times New Roman" w:hAnsi="Times New Roman" w:cs="Times New Roman"/>
          <w:b/>
          <w:sz w:val="24"/>
          <w:szCs w:val="24"/>
        </w:rPr>
      </w:pPr>
      <w:r w:rsidRPr="007D6069">
        <w:rPr>
          <w:rFonts w:ascii="Times New Roman" w:hAnsi="Times New Roman" w:cs="Times New Roman"/>
          <w:b/>
          <w:sz w:val="24"/>
          <w:szCs w:val="24"/>
        </w:rPr>
        <w:t>Kuzey Kıbrıs’ta Özelleştirme Pratiği</w:t>
      </w:r>
    </w:p>
    <w:p w:rsidR="00B82735" w:rsidRPr="007D6069" w:rsidRDefault="00B82735" w:rsidP="009C2A3A">
      <w:pPr>
        <w:spacing w:after="0" w:line="360" w:lineRule="auto"/>
        <w:jc w:val="both"/>
        <w:rPr>
          <w:rFonts w:ascii="Times New Roman" w:hAnsi="Times New Roman" w:cs="Times New Roman"/>
          <w:sz w:val="24"/>
          <w:szCs w:val="24"/>
        </w:rPr>
      </w:pPr>
      <w:r w:rsidRPr="007D6069">
        <w:rPr>
          <w:rFonts w:ascii="Times New Roman" w:hAnsi="Times New Roman" w:cs="Times New Roman"/>
          <w:sz w:val="24"/>
          <w:szCs w:val="24"/>
        </w:rPr>
        <w:t xml:space="preserve">KKTC’de özelleştirilen ve özelleştirilmesi gündemde olan </w:t>
      </w:r>
      <w:r w:rsidR="00DA3AFB">
        <w:rPr>
          <w:rFonts w:ascii="Times New Roman" w:hAnsi="Times New Roman" w:cs="Times New Roman"/>
          <w:sz w:val="24"/>
          <w:szCs w:val="24"/>
        </w:rPr>
        <w:t>KİT’n</w:t>
      </w:r>
      <w:r w:rsidRPr="007D6069">
        <w:rPr>
          <w:rFonts w:ascii="Times New Roman" w:hAnsi="Times New Roman" w:cs="Times New Roman"/>
          <w:sz w:val="24"/>
          <w:szCs w:val="24"/>
        </w:rPr>
        <w:t xml:space="preserve">in kuruluşu 1974 yılına, Kıbrıslı Türkler’in ekonomik sosyo-mekansal yeniden inşa sürecine dayanmaktadır. 1974’te ada, kuzeyinde Kıbrıslı Türk nüfus, güneyinde de Kıbrıslı Rum nüfus çoğunlukta olmak üzere ikiye ayrılmıştır. Bu </w:t>
      </w:r>
      <w:r w:rsidRPr="007D6069">
        <w:rPr>
          <w:rFonts w:ascii="Times New Roman" w:hAnsi="Times New Roman" w:cs="Times New Roman"/>
          <w:sz w:val="24"/>
          <w:szCs w:val="24"/>
        </w:rPr>
        <w:lastRenderedPageBreak/>
        <w:t xml:space="preserve">bölünme, daha önce adanın geneline yayılmış olan, Kıbrıslı Türk ve Rum nüfusun mekansal değişimini getirmiştir. Bu mekansal değişim gerek adanın kuzeyinde gerekse güneydeki Kıbrıslı Türk ve Rumlara ait bazı üretim tesislerini atıl duruma düşürmüştür. Kıbrıs Türk Federe Devleti’nin kurulması ile yeniden yapılanma sürecine giren Kıbrıslı Türkler bir yandan devlet kurumlarını oluştururken diğer yandan da atıl durumdaki üretim tesislerini faaliyete geçirerek ekonomik varlıklarını sürdürmeyi ve geliştirmeyi hedeflemişlerdir (Güven, 1984). </w:t>
      </w:r>
      <w:r w:rsidR="005618CB">
        <w:rPr>
          <w:rFonts w:ascii="Times New Roman" w:hAnsi="Times New Roman" w:cs="Times New Roman"/>
          <w:sz w:val="24"/>
          <w:szCs w:val="24"/>
        </w:rPr>
        <w:t xml:space="preserve">İhtiyaç duyulan </w:t>
      </w:r>
      <w:r w:rsidRPr="007D6069">
        <w:rPr>
          <w:rFonts w:ascii="Times New Roman" w:hAnsi="Times New Roman" w:cs="Times New Roman"/>
          <w:sz w:val="24"/>
          <w:szCs w:val="24"/>
        </w:rPr>
        <w:t xml:space="preserve">sermaye, teknik ve idari bilgi Türkiye tarafından sağlanmıştır. </w:t>
      </w:r>
      <w:r w:rsidR="005618CB">
        <w:rPr>
          <w:rFonts w:ascii="Times New Roman" w:hAnsi="Times New Roman" w:cs="Times New Roman"/>
          <w:sz w:val="24"/>
          <w:szCs w:val="24"/>
        </w:rPr>
        <w:t xml:space="preserve">Bahsi geçen dönemde </w:t>
      </w:r>
      <w:r w:rsidR="005618CB" w:rsidRPr="007D6069">
        <w:rPr>
          <w:rFonts w:ascii="Times New Roman" w:hAnsi="Times New Roman" w:cs="Times New Roman"/>
          <w:sz w:val="24"/>
          <w:szCs w:val="24"/>
        </w:rPr>
        <w:t>atıl durumdaki üretim tesislerini faaliyete geçir</w:t>
      </w:r>
      <w:r w:rsidR="005618CB">
        <w:rPr>
          <w:rFonts w:ascii="Times New Roman" w:hAnsi="Times New Roman" w:cs="Times New Roman"/>
          <w:sz w:val="24"/>
          <w:szCs w:val="24"/>
        </w:rPr>
        <w:t xml:space="preserve">mek içn ihtiyaç duyulan </w:t>
      </w:r>
      <w:r w:rsidRPr="007D6069">
        <w:rPr>
          <w:rFonts w:ascii="Times New Roman" w:hAnsi="Times New Roman" w:cs="Times New Roman"/>
          <w:sz w:val="24"/>
          <w:szCs w:val="24"/>
        </w:rPr>
        <w:t>teknik</w:t>
      </w:r>
      <w:r w:rsidR="005618CB">
        <w:rPr>
          <w:rFonts w:ascii="Times New Roman" w:hAnsi="Times New Roman" w:cs="Times New Roman"/>
          <w:sz w:val="24"/>
          <w:szCs w:val="24"/>
        </w:rPr>
        <w:t>,</w:t>
      </w:r>
      <w:r w:rsidRPr="007D6069">
        <w:rPr>
          <w:rFonts w:ascii="Times New Roman" w:hAnsi="Times New Roman" w:cs="Times New Roman"/>
          <w:sz w:val="24"/>
          <w:szCs w:val="24"/>
        </w:rPr>
        <w:t xml:space="preserve"> idari ve mali yardım sağlayan pozisyondaki </w:t>
      </w:r>
      <w:r w:rsidR="00DA3AFB">
        <w:rPr>
          <w:rFonts w:ascii="Times New Roman" w:hAnsi="Times New Roman" w:cs="Times New Roman"/>
          <w:sz w:val="24"/>
          <w:szCs w:val="24"/>
        </w:rPr>
        <w:t>Türkiye</w:t>
      </w:r>
      <w:r w:rsidRPr="007D6069">
        <w:rPr>
          <w:rFonts w:ascii="Times New Roman" w:hAnsi="Times New Roman" w:cs="Times New Roman"/>
          <w:sz w:val="24"/>
          <w:szCs w:val="24"/>
        </w:rPr>
        <w:t xml:space="preserve"> hükümetlerinin kalkınma modeli olarak devletci (karma ekonomik sistemi) bir yaklaşımı benimsemiş olmaları atıl durumdaki mevcut üretim tesislerinin KİT olarak faaliyete geçirilmesinde etkili olmuştur. Bunun sonucunda sanayi, ulaştırma ve turizm alanlarında 10 farklı KİT kurulmuştur.  O dönemde KİT’lerdeki istihdam (3132 kişi) toplam istihdamın %5’ine karşılık gelmekteydi (Güven, 1984). 1976 yılından itibaren KİT’ler için sağlanan yardımlar T</w:t>
      </w:r>
      <w:r w:rsidR="00DA3AFB">
        <w:rPr>
          <w:rFonts w:ascii="Times New Roman" w:hAnsi="Times New Roman" w:cs="Times New Roman"/>
          <w:sz w:val="24"/>
          <w:szCs w:val="24"/>
        </w:rPr>
        <w:t xml:space="preserve">ürkiye </w:t>
      </w:r>
      <w:r w:rsidRPr="007D6069">
        <w:rPr>
          <w:rFonts w:ascii="Times New Roman" w:hAnsi="Times New Roman" w:cs="Times New Roman"/>
          <w:sz w:val="24"/>
          <w:szCs w:val="24"/>
        </w:rPr>
        <w:t>C</w:t>
      </w:r>
      <w:r w:rsidR="00DA3AFB">
        <w:rPr>
          <w:rFonts w:ascii="Times New Roman" w:hAnsi="Times New Roman" w:cs="Times New Roman"/>
          <w:sz w:val="24"/>
          <w:szCs w:val="24"/>
        </w:rPr>
        <w:t>umhuriyeti (TC)</w:t>
      </w:r>
      <w:r w:rsidRPr="007D6069">
        <w:rPr>
          <w:rFonts w:ascii="Times New Roman" w:hAnsi="Times New Roman" w:cs="Times New Roman"/>
          <w:sz w:val="24"/>
          <w:szCs w:val="24"/>
        </w:rPr>
        <w:t xml:space="preserve"> ile KTFD arasında imzalanan “Teknik Yardım ve İşbirliği Anlaşmaları” ve “Karma Ekonomik Komisyon Toplantı Protokolleri” (1978) çerçevesinde yürütülmüştür. Anlaşmalar KİT’lerin geliştirilmesine yönelik olup KİT’lerin ihtiyaç duyduğu sermaye, teknik ve idari destek programlarını içermekteydi. Protokoller ise TC ve Kuzey Kıbrıs arasındaki ekonomik ilişkileri yakınlaştırmayı ve Kuzey Kıbrıs ekonomisini güçlendirmeyi hedefliyordu. 1983 yılında KKTC’nin kurulması ile bu tür protokol ve işbirliği anlaşmaları TC-KKTC arasında imzalanmaya devam etmiştir. </w:t>
      </w:r>
    </w:p>
    <w:p w:rsidR="00B82735" w:rsidRPr="007D6069" w:rsidRDefault="00440467"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1986 yılı</w:t>
      </w:r>
      <w:r w:rsidR="00DA3AFB">
        <w:rPr>
          <w:rFonts w:ascii="Times New Roman" w:hAnsi="Times New Roman" w:cs="Times New Roman"/>
          <w:sz w:val="24"/>
          <w:szCs w:val="24"/>
        </w:rPr>
        <w:t xml:space="preserve">nda </w:t>
      </w:r>
      <w:r w:rsidR="00B82735" w:rsidRPr="007D6069">
        <w:rPr>
          <w:rFonts w:ascii="Times New Roman" w:hAnsi="Times New Roman" w:cs="Times New Roman"/>
          <w:sz w:val="24"/>
          <w:szCs w:val="24"/>
        </w:rPr>
        <w:t>protokoller kapsam ve içerik olarak farklılaşmaya başla</w:t>
      </w:r>
      <w:r w:rsidR="00DA3AFB">
        <w:rPr>
          <w:rFonts w:ascii="Times New Roman" w:hAnsi="Times New Roman" w:cs="Times New Roman"/>
          <w:sz w:val="24"/>
          <w:szCs w:val="24"/>
        </w:rPr>
        <w:t>mış</w:t>
      </w:r>
      <w:r w:rsidR="00B82735" w:rsidRPr="007D6069">
        <w:rPr>
          <w:rFonts w:ascii="Times New Roman" w:hAnsi="Times New Roman" w:cs="Times New Roman"/>
          <w:sz w:val="24"/>
          <w:szCs w:val="24"/>
        </w:rPr>
        <w:t>, işbirliği</w:t>
      </w:r>
      <w:r w:rsidR="00DA3AFB">
        <w:rPr>
          <w:rFonts w:ascii="Times New Roman" w:hAnsi="Times New Roman" w:cs="Times New Roman"/>
          <w:sz w:val="24"/>
          <w:szCs w:val="24"/>
        </w:rPr>
        <w:t xml:space="preserve"> protokolünün ötesinde </w:t>
      </w:r>
      <w:r w:rsidR="00B82735" w:rsidRPr="007D6069">
        <w:rPr>
          <w:rFonts w:ascii="Times New Roman" w:hAnsi="Times New Roman" w:cs="Times New Roman"/>
          <w:sz w:val="24"/>
          <w:szCs w:val="24"/>
        </w:rPr>
        <w:t>K</w:t>
      </w:r>
      <w:r w:rsidR="00DA3AFB">
        <w:rPr>
          <w:rFonts w:ascii="Times New Roman" w:hAnsi="Times New Roman" w:cs="Times New Roman"/>
          <w:sz w:val="24"/>
          <w:szCs w:val="24"/>
        </w:rPr>
        <w:t>uzey Kıbrıs</w:t>
      </w:r>
      <w:r w:rsidR="00B82735" w:rsidRPr="007D6069">
        <w:rPr>
          <w:rFonts w:ascii="Times New Roman" w:hAnsi="Times New Roman" w:cs="Times New Roman"/>
          <w:sz w:val="24"/>
          <w:szCs w:val="24"/>
        </w:rPr>
        <w:t xml:space="preserve"> ekonomisine yön ver</w:t>
      </w:r>
      <w:r w:rsidR="00DA3AFB">
        <w:rPr>
          <w:rFonts w:ascii="Times New Roman" w:hAnsi="Times New Roman" w:cs="Times New Roman"/>
          <w:sz w:val="24"/>
          <w:szCs w:val="24"/>
        </w:rPr>
        <w:t>en</w:t>
      </w:r>
      <w:r w:rsidR="00B82735" w:rsidRPr="007D6069">
        <w:rPr>
          <w:rFonts w:ascii="Times New Roman" w:hAnsi="Times New Roman" w:cs="Times New Roman"/>
          <w:sz w:val="24"/>
          <w:szCs w:val="24"/>
        </w:rPr>
        <w:t xml:space="preserve"> </w:t>
      </w:r>
      <w:r w:rsidR="00DA3AFB">
        <w:rPr>
          <w:rFonts w:ascii="Times New Roman" w:hAnsi="Times New Roman" w:cs="Times New Roman"/>
          <w:sz w:val="24"/>
          <w:szCs w:val="24"/>
        </w:rPr>
        <w:t>bir niteli</w:t>
      </w:r>
      <w:r w:rsidR="00226395">
        <w:rPr>
          <w:rFonts w:ascii="Times New Roman" w:hAnsi="Times New Roman" w:cs="Times New Roman"/>
          <w:sz w:val="24"/>
          <w:szCs w:val="24"/>
        </w:rPr>
        <w:t xml:space="preserve">k kazanmıştır  </w:t>
      </w:r>
      <w:r w:rsidR="00B82735" w:rsidRPr="007D6069">
        <w:rPr>
          <w:rFonts w:ascii="Times New Roman" w:hAnsi="Times New Roman" w:cs="Times New Roman"/>
          <w:sz w:val="24"/>
          <w:szCs w:val="24"/>
        </w:rPr>
        <w:t xml:space="preserve">(İsmail, 2001). </w:t>
      </w:r>
      <w:r w:rsidR="00226395">
        <w:rPr>
          <w:rFonts w:ascii="Times New Roman" w:hAnsi="Times New Roman" w:cs="Times New Roman"/>
          <w:sz w:val="24"/>
          <w:szCs w:val="24"/>
        </w:rPr>
        <w:t>1986 işbirliği p</w:t>
      </w:r>
      <w:r w:rsidR="00B82735" w:rsidRPr="007D6069">
        <w:rPr>
          <w:rFonts w:ascii="Times New Roman" w:hAnsi="Times New Roman" w:cs="Times New Roman"/>
          <w:sz w:val="24"/>
          <w:szCs w:val="24"/>
        </w:rPr>
        <w:t>rotokol</w:t>
      </w:r>
      <w:r w:rsidR="00226395">
        <w:rPr>
          <w:rFonts w:ascii="Times New Roman" w:hAnsi="Times New Roman" w:cs="Times New Roman"/>
          <w:sz w:val="24"/>
          <w:szCs w:val="24"/>
        </w:rPr>
        <w:t>u</w:t>
      </w:r>
      <w:r w:rsidR="00B82735" w:rsidRPr="007D6069">
        <w:rPr>
          <w:rFonts w:ascii="Times New Roman" w:hAnsi="Times New Roman" w:cs="Times New Roman"/>
          <w:sz w:val="24"/>
          <w:szCs w:val="24"/>
        </w:rPr>
        <w:t xml:space="preserve"> </w:t>
      </w:r>
      <w:r w:rsidR="00226395" w:rsidRPr="007D6069">
        <w:rPr>
          <w:rFonts w:ascii="Times New Roman" w:hAnsi="Times New Roman" w:cs="Times New Roman"/>
          <w:sz w:val="24"/>
          <w:szCs w:val="24"/>
        </w:rPr>
        <w:t>K</w:t>
      </w:r>
      <w:r w:rsidR="00226395">
        <w:rPr>
          <w:rFonts w:ascii="Times New Roman" w:hAnsi="Times New Roman" w:cs="Times New Roman"/>
          <w:sz w:val="24"/>
          <w:szCs w:val="24"/>
        </w:rPr>
        <w:t>uzey Kıbrıs</w:t>
      </w:r>
      <w:r w:rsidR="00226395" w:rsidRPr="007D6069">
        <w:rPr>
          <w:rFonts w:ascii="Times New Roman" w:hAnsi="Times New Roman" w:cs="Times New Roman"/>
          <w:sz w:val="24"/>
          <w:szCs w:val="24"/>
        </w:rPr>
        <w:t xml:space="preserve"> </w:t>
      </w:r>
      <w:r w:rsidR="00B82735" w:rsidRPr="007D6069">
        <w:rPr>
          <w:rFonts w:ascii="Times New Roman" w:hAnsi="Times New Roman" w:cs="Times New Roman"/>
          <w:sz w:val="24"/>
          <w:szCs w:val="24"/>
        </w:rPr>
        <w:t xml:space="preserve">ekonomisinin KİT’ler ve uzun vadeli hedeflerinin dışında bütçe açığı sorunu ve açığı azaltmaya yönelik politikalar ve KİT’lerin halka açılması gibi maddelerin yer aldığı protokol olmuştur. 1997 yılında imzalanan </w:t>
      </w:r>
      <w:r w:rsidR="00226395">
        <w:rPr>
          <w:rFonts w:ascii="Times New Roman" w:hAnsi="Times New Roman" w:cs="Times New Roman"/>
          <w:sz w:val="24"/>
          <w:szCs w:val="24"/>
        </w:rPr>
        <w:t>P</w:t>
      </w:r>
      <w:r w:rsidR="00B82735" w:rsidRPr="007D6069">
        <w:rPr>
          <w:rFonts w:ascii="Times New Roman" w:hAnsi="Times New Roman" w:cs="Times New Roman"/>
          <w:sz w:val="24"/>
          <w:szCs w:val="24"/>
        </w:rPr>
        <w:t>rotokol ise açık ifade olarak özelleştirmenin yer aldığı ilk protokol</w:t>
      </w:r>
      <w:r w:rsidR="00226395">
        <w:rPr>
          <w:rFonts w:ascii="Times New Roman" w:hAnsi="Times New Roman" w:cs="Times New Roman"/>
          <w:sz w:val="24"/>
          <w:szCs w:val="24"/>
        </w:rPr>
        <w:t xml:space="preserve"> olmuştur</w:t>
      </w:r>
      <w:r w:rsidR="00B82735" w:rsidRPr="007D6069">
        <w:rPr>
          <w:rFonts w:ascii="Times New Roman" w:hAnsi="Times New Roman" w:cs="Times New Roman"/>
          <w:sz w:val="24"/>
          <w:szCs w:val="24"/>
        </w:rPr>
        <w:t xml:space="preserve"> (İsmail, 2001:15). Özelleştirmenin, </w:t>
      </w:r>
      <w:r w:rsidR="00226395" w:rsidRPr="007D6069">
        <w:rPr>
          <w:rFonts w:ascii="Times New Roman" w:hAnsi="Times New Roman" w:cs="Times New Roman"/>
          <w:sz w:val="24"/>
          <w:szCs w:val="24"/>
        </w:rPr>
        <w:t>K</w:t>
      </w:r>
      <w:r w:rsidR="00226395">
        <w:rPr>
          <w:rFonts w:ascii="Times New Roman" w:hAnsi="Times New Roman" w:cs="Times New Roman"/>
          <w:sz w:val="24"/>
          <w:szCs w:val="24"/>
        </w:rPr>
        <w:t>uzey Kıbrıs</w:t>
      </w:r>
      <w:r w:rsidR="00226395" w:rsidRPr="007D6069">
        <w:rPr>
          <w:rFonts w:ascii="Times New Roman" w:hAnsi="Times New Roman" w:cs="Times New Roman"/>
          <w:sz w:val="24"/>
          <w:szCs w:val="24"/>
        </w:rPr>
        <w:t xml:space="preserve"> </w:t>
      </w:r>
      <w:r w:rsidR="00B82735" w:rsidRPr="007D6069">
        <w:rPr>
          <w:rFonts w:ascii="Times New Roman" w:hAnsi="Times New Roman" w:cs="Times New Roman"/>
          <w:sz w:val="24"/>
          <w:szCs w:val="24"/>
        </w:rPr>
        <w:t xml:space="preserve">kalkınma programlarında yer almaya başlaması da aynı döneme denk gelmektedir. 1993-1997 dönemini içeren 3. Beş Yıllık Kalkınma Planı kapsamında hazırlanan 1997 programında özelleştirme ifadesi ilk kez yer almıştır (DPÖ, 1996: 72,73). </w:t>
      </w:r>
    </w:p>
    <w:p w:rsidR="00B82735" w:rsidRPr="007D6069" w:rsidRDefault="00440467"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1997 protokol</w:t>
      </w:r>
      <w:r w:rsidR="00226395">
        <w:rPr>
          <w:rFonts w:ascii="Times New Roman" w:hAnsi="Times New Roman" w:cs="Times New Roman"/>
          <w:sz w:val="24"/>
          <w:szCs w:val="24"/>
        </w:rPr>
        <w:t>ünde ise</w:t>
      </w:r>
      <w:r w:rsidR="00B82735" w:rsidRPr="007D6069">
        <w:rPr>
          <w:rFonts w:ascii="Times New Roman" w:hAnsi="Times New Roman" w:cs="Times New Roman"/>
          <w:sz w:val="24"/>
          <w:szCs w:val="24"/>
        </w:rPr>
        <w:t xml:space="preserve">, ekonomik istikrarın sağlanabilmesi için yapısal reformların hayata geçirilmesi gerektiği üzerinde durulmuş ve bu kapsamda bütçe dengesini sağlamaya yönelik tedbirler öne çıkmıştır. Özelleştirmenin bir programa bağlanması yine bu kapsamda ele alınmıştır. TC Özelleştirme İdaresi Başkanlığı ile işbirliği içerisinde çalışacak “Özelleştirme Birimi” kurulmasına yer verilmiş ve o dönemde Sanayi Holding ve Kıbrıs Türk Turizm İşletmeleri’ne bağlı bazı işletmeler </w:t>
      </w:r>
      <w:r w:rsidR="00B82735" w:rsidRPr="007D6069">
        <w:rPr>
          <w:rFonts w:ascii="Times New Roman" w:hAnsi="Times New Roman" w:cs="Times New Roman"/>
          <w:sz w:val="24"/>
          <w:szCs w:val="24"/>
        </w:rPr>
        <w:lastRenderedPageBreak/>
        <w:t>özelleştirilmiştir (Aslan, 2011). 1997 yılında hafif sanayi sektöründe faaliyet gösteren Sanayi Holding’in tasfiyesi ile başlayan özelleştirme uygulamaları 2003 yılında Türk Alko</w:t>
      </w:r>
      <w:r w:rsidR="00F42BAE">
        <w:rPr>
          <w:rFonts w:ascii="Times New Roman" w:hAnsi="Times New Roman" w:cs="Times New Roman"/>
          <w:sz w:val="24"/>
          <w:szCs w:val="24"/>
        </w:rPr>
        <w:t>llü İçki ve Şarap Endüstrisi Ltd</w:t>
      </w:r>
      <w:r w:rsidR="00B82735" w:rsidRPr="007D6069">
        <w:rPr>
          <w:rFonts w:ascii="Times New Roman" w:hAnsi="Times New Roman" w:cs="Times New Roman"/>
          <w:sz w:val="24"/>
          <w:szCs w:val="24"/>
        </w:rPr>
        <w:t xml:space="preserve">. Şti’nin (TAŞEL) %51 hissesinin özele devredilmesi ile devam etmiştir. Daha sonra toptan ticaret sektöründe faaliyet gösteren Endüstri, Ticaret ve İşletmecilik Teşebbüsleri Ltd. (ETİ) Şirketi’nin faaliyet alanı daraltılmıştır. Takip eden yıllarda gündemden düşmüş gibi görünen özelleştirme politikaları tekrara gündeme taşınarak Kıbrıs Türk Vakıflar İdaresi’ne </w:t>
      </w:r>
      <w:r w:rsidR="00226395">
        <w:rPr>
          <w:rFonts w:ascii="Times New Roman" w:hAnsi="Times New Roman" w:cs="Times New Roman"/>
          <w:sz w:val="24"/>
          <w:szCs w:val="24"/>
        </w:rPr>
        <w:t xml:space="preserve">(KTVİ) </w:t>
      </w:r>
      <w:r w:rsidR="00B82735" w:rsidRPr="007D6069">
        <w:rPr>
          <w:rFonts w:ascii="Times New Roman" w:hAnsi="Times New Roman" w:cs="Times New Roman"/>
          <w:sz w:val="24"/>
          <w:szCs w:val="24"/>
        </w:rPr>
        <w:t xml:space="preserve">ait olan </w:t>
      </w:r>
      <w:r w:rsidR="00310896">
        <w:rPr>
          <w:rFonts w:ascii="Times New Roman" w:hAnsi="Times New Roman" w:cs="Times New Roman"/>
          <w:sz w:val="24"/>
          <w:szCs w:val="24"/>
        </w:rPr>
        <w:t>üç otel</w:t>
      </w:r>
      <w:r w:rsidR="00744975">
        <w:rPr>
          <w:rFonts w:ascii="Times New Roman" w:hAnsi="Times New Roman" w:cs="Times New Roman"/>
          <w:sz w:val="24"/>
          <w:szCs w:val="24"/>
        </w:rPr>
        <w:t>in, ve birer kamu teşebbüsü olan ETİ</w:t>
      </w:r>
      <w:r w:rsidR="00B82735" w:rsidRPr="007D6069">
        <w:rPr>
          <w:rFonts w:ascii="Times New Roman" w:hAnsi="Times New Roman" w:cs="Times New Roman"/>
          <w:sz w:val="24"/>
          <w:szCs w:val="24"/>
        </w:rPr>
        <w:t xml:space="preserve"> ve KTHY’nın özelleştirilmeleri gündeme gelmiştir. </w:t>
      </w:r>
    </w:p>
    <w:p w:rsidR="00B82735" w:rsidRPr="007D6069" w:rsidRDefault="00440467"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 xml:space="preserve">2005 yılında </w:t>
      </w:r>
      <w:r w:rsidR="00226395">
        <w:rPr>
          <w:rFonts w:ascii="Times New Roman" w:hAnsi="Times New Roman" w:cs="Times New Roman"/>
          <w:sz w:val="24"/>
          <w:szCs w:val="24"/>
        </w:rPr>
        <w:t xml:space="preserve">özelleştirme programı çerçevesinde </w:t>
      </w:r>
      <w:r w:rsidR="00B82735" w:rsidRPr="007D6069">
        <w:rPr>
          <w:rFonts w:ascii="Times New Roman" w:hAnsi="Times New Roman" w:cs="Times New Roman"/>
          <w:sz w:val="24"/>
          <w:szCs w:val="24"/>
        </w:rPr>
        <w:t>KTHY’nda reorganizasyon çalışmaları başlatılmış bu bağlamda 2006 yılında yer hizmetleri KTHY bünyesinden çıkartılarak; özel</w:t>
      </w:r>
      <w:r w:rsidR="00226395">
        <w:rPr>
          <w:rFonts w:ascii="Times New Roman" w:hAnsi="Times New Roman" w:cs="Times New Roman"/>
          <w:sz w:val="24"/>
          <w:szCs w:val="24"/>
        </w:rPr>
        <w:t xml:space="preserve">-kamu </w:t>
      </w:r>
      <w:r w:rsidR="00B82735" w:rsidRPr="007D6069">
        <w:rPr>
          <w:rFonts w:ascii="Times New Roman" w:hAnsi="Times New Roman" w:cs="Times New Roman"/>
          <w:sz w:val="24"/>
          <w:szCs w:val="24"/>
        </w:rPr>
        <w:t xml:space="preserve"> ortaklığında kurulan bir şirkete devredilerek özelleştirilmiştir. </w:t>
      </w:r>
      <w:r w:rsidR="00226395">
        <w:rPr>
          <w:rFonts w:ascii="Times New Roman" w:hAnsi="Times New Roman" w:cs="Times New Roman"/>
          <w:sz w:val="24"/>
          <w:szCs w:val="24"/>
        </w:rPr>
        <w:t>KTVİ’ne ait otellerden birinin (</w:t>
      </w:r>
      <w:r w:rsidR="00B82735" w:rsidRPr="007D6069">
        <w:rPr>
          <w:rFonts w:ascii="Times New Roman" w:hAnsi="Times New Roman" w:cs="Times New Roman"/>
          <w:sz w:val="24"/>
          <w:szCs w:val="24"/>
        </w:rPr>
        <w:t>Dome Hotel</w:t>
      </w:r>
      <w:r w:rsidR="00226395">
        <w:rPr>
          <w:rFonts w:ascii="Times New Roman" w:hAnsi="Times New Roman" w:cs="Times New Roman"/>
          <w:sz w:val="24"/>
          <w:szCs w:val="24"/>
        </w:rPr>
        <w:t>)</w:t>
      </w:r>
      <w:r w:rsidR="00B82735" w:rsidRPr="007D6069">
        <w:rPr>
          <w:rFonts w:ascii="Times New Roman" w:hAnsi="Times New Roman" w:cs="Times New Roman"/>
          <w:sz w:val="24"/>
          <w:szCs w:val="24"/>
        </w:rPr>
        <w:t xml:space="preserve"> işletme hakları çalışanlara</w:t>
      </w:r>
      <w:r w:rsidR="00226395">
        <w:rPr>
          <w:rFonts w:ascii="Times New Roman" w:hAnsi="Times New Roman" w:cs="Times New Roman"/>
          <w:sz w:val="24"/>
          <w:szCs w:val="24"/>
        </w:rPr>
        <w:t>, diğeri</w:t>
      </w:r>
      <w:r w:rsidR="00F41F4D">
        <w:rPr>
          <w:rFonts w:ascii="Times New Roman" w:hAnsi="Times New Roman" w:cs="Times New Roman"/>
          <w:sz w:val="24"/>
          <w:szCs w:val="24"/>
        </w:rPr>
        <w:t xml:space="preserve"> (Mare Monte Otel) ise</w:t>
      </w:r>
      <w:r w:rsidR="00B82735" w:rsidRPr="007D6069">
        <w:rPr>
          <w:rFonts w:ascii="Times New Roman" w:hAnsi="Times New Roman" w:cs="Times New Roman"/>
          <w:sz w:val="24"/>
          <w:szCs w:val="24"/>
        </w:rPr>
        <w:t xml:space="preserve"> </w:t>
      </w:r>
      <w:r w:rsidR="00F41F4D">
        <w:rPr>
          <w:rFonts w:ascii="Times New Roman" w:hAnsi="Times New Roman" w:cs="Times New Roman"/>
          <w:sz w:val="24"/>
          <w:szCs w:val="24"/>
        </w:rPr>
        <w:t xml:space="preserve">yabancı bir </w:t>
      </w:r>
      <w:r w:rsidR="00744975">
        <w:rPr>
          <w:rFonts w:ascii="Times New Roman" w:hAnsi="Times New Roman" w:cs="Times New Roman"/>
          <w:sz w:val="24"/>
          <w:szCs w:val="24"/>
        </w:rPr>
        <w:t xml:space="preserve">özel işletmeye </w:t>
      </w:r>
      <w:r w:rsidR="00F41F4D">
        <w:rPr>
          <w:rFonts w:ascii="Times New Roman" w:hAnsi="Times New Roman" w:cs="Times New Roman"/>
          <w:sz w:val="24"/>
          <w:szCs w:val="24"/>
        </w:rPr>
        <w:t xml:space="preserve">satılarak </w:t>
      </w:r>
      <w:r w:rsidR="00B82735" w:rsidRPr="007D6069">
        <w:rPr>
          <w:rFonts w:ascii="Times New Roman" w:hAnsi="Times New Roman" w:cs="Times New Roman"/>
          <w:sz w:val="24"/>
          <w:szCs w:val="24"/>
        </w:rPr>
        <w:t>(2008) özelleştirilmiş</w:t>
      </w:r>
      <w:r w:rsidR="00744975">
        <w:rPr>
          <w:rFonts w:ascii="Times New Roman" w:hAnsi="Times New Roman" w:cs="Times New Roman"/>
          <w:sz w:val="24"/>
          <w:szCs w:val="24"/>
        </w:rPr>
        <w:t>lerdir</w:t>
      </w:r>
      <w:r w:rsidR="00B82735" w:rsidRPr="007D6069">
        <w:rPr>
          <w:rFonts w:ascii="Times New Roman" w:hAnsi="Times New Roman" w:cs="Times New Roman"/>
          <w:sz w:val="24"/>
          <w:szCs w:val="24"/>
        </w:rPr>
        <w:t xml:space="preserve">. 2009 yılında erken seçime gidilmesi ve seçim sonucunda iktidar değişimi nedeniyle özelleştirme programının uygulanmasına ara verilmiştir. Ancak kamu açığının azaltılmasını hedefleyen 2009-2012 ekonomik programıyla özelleştirme politikaları </w:t>
      </w:r>
      <w:r w:rsidR="00226395">
        <w:rPr>
          <w:rFonts w:ascii="Times New Roman" w:hAnsi="Times New Roman" w:cs="Times New Roman"/>
          <w:sz w:val="24"/>
          <w:szCs w:val="24"/>
        </w:rPr>
        <w:t xml:space="preserve">kredilerin serbest bırakılması koşuluna </w:t>
      </w:r>
      <w:r w:rsidR="00B82735" w:rsidRPr="007D6069">
        <w:rPr>
          <w:rFonts w:ascii="Times New Roman" w:hAnsi="Times New Roman" w:cs="Times New Roman"/>
          <w:sz w:val="24"/>
          <w:szCs w:val="24"/>
        </w:rPr>
        <w:t xml:space="preserve">bağlanmış ve özelleştirme </w:t>
      </w:r>
      <w:r w:rsidR="00F41F4D">
        <w:rPr>
          <w:rFonts w:ascii="Times New Roman" w:hAnsi="Times New Roman" w:cs="Times New Roman"/>
          <w:sz w:val="24"/>
          <w:szCs w:val="24"/>
        </w:rPr>
        <w:t xml:space="preserve">programı </w:t>
      </w:r>
      <w:r w:rsidR="00B82735" w:rsidRPr="007D6069">
        <w:rPr>
          <w:rFonts w:ascii="Times New Roman" w:hAnsi="Times New Roman" w:cs="Times New Roman"/>
          <w:sz w:val="24"/>
          <w:szCs w:val="24"/>
        </w:rPr>
        <w:t xml:space="preserve">hız kazanmıştır. </w:t>
      </w:r>
      <w:r w:rsidR="00F41F4D">
        <w:rPr>
          <w:rFonts w:ascii="Times New Roman" w:hAnsi="Times New Roman" w:cs="Times New Roman"/>
          <w:sz w:val="24"/>
          <w:szCs w:val="24"/>
        </w:rPr>
        <w:t>Bu süreçte KTVİ’ne ait üçüncü otelin</w:t>
      </w:r>
      <w:r w:rsidR="00B82735" w:rsidRPr="007D6069">
        <w:rPr>
          <w:rFonts w:ascii="Times New Roman" w:hAnsi="Times New Roman" w:cs="Times New Roman"/>
          <w:sz w:val="24"/>
          <w:szCs w:val="24"/>
        </w:rPr>
        <w:t xml:space="preserve"> </w:t>
      </w:r>
      <w:r w:rsidR="00F41F4D">
        <w:rPr>
          <w:rFonts w:ascii="Times New Roman" w:hAnsi="Times New Roman" w:cs="Times New Roman"/>
          <w:sz w:val="24"/>
          <w:szCs w:val="24"/>
        </w:rPr>
        <w:t>(</w:t>
      </w:r>
      <w:r w:rsidR="00B82735" w:rsidRPr="007D6069">
        <w:rPr>
          <w:rFonts w:ascii="Times New Roman" w:hAnsi="Times New Roman" w:cs="Times New Roman"/>
          <w:sz w:val="24"/>
          <w:szCs w:val="24"/>
        </w:rPr>
        <w:t>Saray Hotel</w:t>
      </w:r>
      <w:r w:rsidR="00F41F4D">
        <w:rPr>
          <w:rFonts w:ascii="Times New Roman" w:hAnsi="Times New Roman" w:cs="Times New Roman"/>
          <w:sz w:val="24"/>
          <w:szCs w:val="24"/>
        </w:rPr>
        <w:t>)</w:t>
      </w:r>
      <w:r w:rsidR="00B82735" w:rsidRPr="007D6069">
        <w:rPr>
          <w:rFonts w:ascii="Times New Roman" w:hAnsi="Times New Roman" w:cs="Times New Roman"/>
          <w:sz w:val="24"/>
          <w:szCs w:val="24"/>
        </w:rPr>
        <w:t xml:space="preserve"> de işletme hakkı yabancı özel bir işletmeye devredilmiştir (2009). 2010 yılında ise iktidar değişimi nedeniyle reorganizasyon çalışmaları çerçevesinde özelleştirilmesi </w:t>
      </w:r>
      <w:r w:rsidR="00F41F4D">
        <w:rPr>
          <w:rFonts w:ascii="Times New Roman" w:hAnsi="Times New Roman" w:cs="Times New Roman"/>
          <w:sz w:val="24"/>
          <w:szCs w:val="24"/>
        </w:rPr>
        <w:t>yarım kalmış olan</w:t>
      </w:r>
      <w:r w:rsidR="00B82735" w:rsidRPr="007D6069">
        <w:rPr>
          <w:rFonts w:ascii="Times New Roman" w:hAnsi="Times New Roman" w:cs="Times New Roman"/>
          <w:sz w:val="24"/>
          <w:szCs w:val="24"/>
        </w:rPr>
        <w:t xml:space="preserve"> KTHY</w:t>
      </w:r>
      <w:r w:rsidR="00F41F4D">
        <w:rPr>
          <w:rFonts w:ascii="Times New Roman" w:hAnsi="Times New Roman" w:cs="Times New Roman"/>
          <w:sz w:val="24"/>
          <w:szCs w:val="24"/>
        </w:rPr>
        <w:t>,</w:t>
      </w:r>
      <w:r w:rsidR="00B82735" w:rsidRPr="007D6069">
        <w:rPr>
          <w:rFonts w:ascii="Times New Roman" w:hAnsi="Times New Roman" w:cs="Times New Roman"/>
          <w:sz w:val="24"/>
          <w:szCs w:val="24"/>
        </w:rPr>
        <w:t xml:space="preserve"> özelleştirilen yer hizmetleri dışındaki faaliyetleri durdurularak</w:t>
      </w:r>
      <w:r w:rsidR="00F41F4D">
        <w:rPr>
          <w:rFonts w:ascii="Times New Roman" w:hAnsi="Times New Roman" w:cs="Times New Roman"/>
          <w:sz w:val="24"/>
          <w:szCs w:val="24"/>
        </w:rPr>
        <w:t>,</w:t>
      </w:r>
      <w:r w:rsidR="00B82735" w:rsidRPr="007D6069">
        <w:rPr>
          <w:rFonts w:ascii="Times New Roman" w:hAnsi="Times New Roman" w:cs="Times New Roman"/>
          <w:sz w:val="24"/>
          <w:szCs w:val="24"/>
        </w:rPr>
        <w:t xml:space="preserve"> tasfiye edilmiştir. Böylece KKTC’nin havayolu ulaşımı tamamen özelleştirilmiştir. 2011 yılında enerji sektöründe faaliyet gösteren Kıbrıs Türk Petrolleri’nin mülkiyeti özele devredilmiş (2011), bir kamu vakıf üniversitesi olan Doğu Akdeniz Üniversitesi bünyesinde bulunan Doğu Akdeniz </w:t>
      </w:r>
      <w:r w:rsidR="00744975">
        <w:rPr>
          <w:rFonts w:ascii="Times New Roman" w:hAnsi="Times New Roman" w:cs="Times New Roman"/>
          <w:sz w:val="24"/>
          <w:szCs w:val="24"/>
        </w:rPr>
        <w:t xml:space="preserve">İlkokulu ve </w:t>
      </w:r>
      <w:r w:rsidR="00B82735" w:rsidRPr="007D6069">
        <w:rPr>
          <w:rFonts w:ascii="Times New Roman" w:hAnsi="Times New Roman" w:cs="Times New Roman"/>
          <w:sz w:val="24"/>
          <w:szCs w:val="24"/>
        </w:rPr>
        <w:t>Koleji (DAK) 2011 yılında işletme hakkı</w:t>
      </w:r>
      <w:r w:rsidR="00ED2A75">
        <w:rPr>
          <w:rFonts w:ascii="Times New Roman" w:hAnsi="Times New Roman" w:cs="Times New Roman"/>
          <w:sz w:val="24"/>
          <w:szCs w:val="24"/>
        </w:rPr>
        <w:t xml:space="preserve"> bir yabancı</w:t>
      </w:r>
      <w:r w:rsidR="00B82735" w:rsidRPr="007D6069">
        <w:rPr>
          <w:rFonts w:ascii="Times New Roman" w:hAnsi="Times New Roman" w:cs="Times New Roman"/>
          <w:sz w:val="24"/>
          <w:szCs w:val="24"/>
        </w:rPr>
        <w:t xml:space="preserve"> özel </w:t>
      </w:r>
      <w:r w:rsidR="00744975">
        <w:rPr>
          <w:rFonts w:ascii="Times New Roman" w:hAnsi="Times New Roman" w:cs="Times New Roman"/>
          <w:sz w:val="24"/>
          <w:szCs w:val="24"/>
        </w:rPr>
        <w:t>işletmeye</w:t>
      </w:r>
      <w:r w:rsidR="00B82735" w:rsidRPr="007D6069">
        <w:rPr>
          <w:rFonts w:ascii="Times New Roman" w:hAnsi="Times New Roman" w:cs="Times New Roman"/>
          <w:sz w:val="24"/>
          <w:szCs w:val="24"/>
        </w:rPr>
        <w:t xml:space="preserve"> devredilmiştir. Ayrıca program çerçevesinde hava limanı ve telekomünikasyon hizmetlerinin özelleştirilmesi çalışmaları hız kazanmıştır. Hava limanlarının özelleştirilmesi kapsamında Ercan Havalimanı’nın işletme hakkı yabancı bir özel şirkete devredilmiştir (2012). Telekomünikasyon hizmetlerinin özelleştirilmesi için reorganizasyon çalışmaları sürmektedir. Program dahilinde özelleştirilmesi planlanan Kıbrıs Türk Elektrik Kurumu için, örgütlü sendikanın eylemleri ve toplum duyarlılığının artması sonucunda sendikanın somut önerileri doğrultusunda Bakanlar Kurulu tarafından özerkleştirme kararı üretilmiş ancak hayata geçirilmemiştir. </w:t>
      </w:r>
    </w:p>
    <w:p w:rsidR="00440467" w:rsidRDefault="00A60243" w:rsidP="00440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Özetlemek gerekirse </w:t>
      </w:r>
      <w:r w:rsidR="00440467" w:rsidRPr="007D6069">
        <w:rPr>
          <w:rFonts w:ascii="Times New Roman" w:hAnsi="Times New Roman" w:cs="Times New Roman"/>
          <w:sz w:val="24"/>
          <w:szCs w:val="24"/>
        </w:rPr>
        <w:t>Türkiye KİT’lerinin Kuzey Kıbrıs KİT’lerinin ortaklarından olması nedeni ile Türkiye’de özelleştirme politikalarının uygulanması (1990) ile başla</w:t>
      </w:r>
      <w:r>
        <w:rPr>
          <w:rFonts w:ascii="Times New Roman" w:hAnsi="Times New Roman" w:cs="Times New Roman"/>
          <w:sz w:val="24"/>
          <w:szCs w:val="24"/>
        </w:rPr>
        <w:t>yan özelleştirme süreci</w:t>
      </w:r>
      <w:r w:rsidRPr="007D6069">
        <w:rPr>
          <w:rFonts w:ascii="Times New Roman" w:hAnsi="Times New Roman" w:cs="Times New Roman"/>
          <w:sz w:val="24"/>
          <w:szCs w:val="24"/>
        </w:rPr>
        <w:t xml:space="preserve">, </w:t>
      </w:r>
      <w:r w:rsidR="00440467">
        <w:rPr>
          <w:rFonts w:ascii="Times New Roman" w:hAnsi="Times New Roman" w:cs="Times New Roman"/>
          <w:sz w:val="24"/>
          <w:szCs w:val="24"/>
        </w:rPr>
        <w:t>h</w:t>
      </w:r>
      <w:r w:rsidR="00440467" w:rsidRPr="007D6069">
        <w:rPr>
          <w:rFonts w:ascii="Times New Roman" w:hAnsi="Times New Roman" w:cs="Times New Roman"/>
          <w:sz w:val="24"/>
          <w:szCs w:val="24"/>
        </w:rPr>
        <w:t>er ne kadar 2012 yılına kadar bir özelleştirme yasası hayata geçirilmemiş olsa da özelleştirme tüm çeşitleriyle hayata geçirilmiş</w:t>
      </w:r>
      <w:r w:rsidR="00440467">
        <w:rPr>
          <w:rFonts w:ascii="Times New Roman" w:hAnsi="Times New Roman" w:cs="Times New Roman"/>
          <w:sz w:val="24"/>
          <w:szCs w:val="24"/>
        </w:rPr>
        <w:t>tir,</w:t>
      </w:r>
      <w:r w:rsidR="00440467" w:rsidRPr="007D6069">
        <w:rPr>
          <w:rFonts w:ascii="Times New Roman" w:hAnsi="Times New Roman" w:cs="Times New Roman"/>
          <w:sz w:val="24"/>
          <w:szCs w:val="24"/>
        </w:rPr>
        <w:t xml:space="preserve"> </w:t>
      </w:r>
      <w:r w:rsidR="00440467">
        <w:rPr>
          <w:rFonts w:ascii="Times New Roman" w:hAnsi="Times New Roman" w:cs="Times New Roman"/>
          <w:sz w:val="24"/>
          <w:szCs w:val="24"/>
        </w:rPr>
        <w:t>reform paketlerine dahil edilmesi ile de içselleştirilmiş</w:t>
      </w:r>
      <w:r w:rsidR="00F41F4D">
        <w:rPr>
          <w:rFonts w:ascii="Times New Roman" w:hAnsi="Times New Roman" w:cs="Times New Roman"/>
          <w:sz w:val="24"/>
          <w:szCs w:val="24"/>
        </w:rPr>
        <w:t xml:space="preserve">, kredilerin </w:t>
      </w:r>
      <w:r w:rsidR="00F41F4D">
        <w:rPr>
          <w:rFonts w:ascii="Times New Roman" w:hAnsi="Times New Roman" w:cs="Times New Roman"/>
          <w:sz w:val="24"/>
          <w:szCs w:val="24"/>
        </w:rPr>
        <w:lastRenderedPageBreak/>
        <w:t xml:space="preserve">serbest bırakılması koşuluna bağlanmasıyla yeni bir boyut kazanmış </w:t>
      </w:r>
      <w:r w:rsidR="00440467">
        <w:rPr>
          <w:rFonts w:ascii="Times New Roman" w:hAnsi="Times New Roman" w:cs="Times New Roman"/>
          <w:sz w:val="24"/>
          <w:szCs w:val="24"/>
        </w:rPr>
        <w:t xml:space="preserve">ve bu yeni boyutu ile uygulanmaya devam etmektedir. </w:t>
      </w:r>
    </w:p>
    <w:p w:rsidR="00955A18" w:rsidRDefault="00955A18" w:rsidP="00440467">
      <w:pPr>
        <w:spacing w:after="0" w:line="360" w:lineRule="auto"/>
        <w:jc w:val="both"/>
        <w:rPr>
          <w:rFonts w:ascii="Times New Roman" w:hAnsi="Times New Roman" w:cs="Times New Roman"/>
          <w:sz w:val="24"/>
          <w:szCs w:val="24"/>
        </w:rPr>
      </w:pPr>
    </w:p>
    <w:p w:rsidR="00440467" w:rsidRPr="00EC42CB" w:rsidRDefault="00440467" w:rsidP="00A60243">
      <w:pPr>
        <w:autoSpaceDE w:val="0"/>
        <w:autoSpaceDN w:val="0"/>
        <w:adjustRightInd w:val="0"/>
        <w:spacing w:after="0" w:line="240" w:lineRule="auto"/>
        <w:jc w:val="both"/>
        <w:rPr>
          <w:rFonts w:ascii="Times New Roman" w:eastAsia="Calibri" w:hAnsi="Times New Roman" w:cs="Times New Roman"/>
          <w:spacing w:val="-2"/>
          <w:sz w:val="24"/>
          <w:szCs w:val="24"/>
        </w:rPr>
      </w:pPr>
      <w:proofErr w:type="spellStart"/>
      <w:proofErr w:type="gramStart"/>
      <w:r>
        <w:rPr>
          <w:rFonts w:ascii="Times New Roman" w:eastAsia="Calibri" w:hAnsi="Times New Roman" w:cs="Times New Roman"/>
          <w:spacing w:val="-2"/>
          <w:sz w:val="24"/>
          <w:szCs w:val="24"/>
          <w:lang w:val="en-GB"/>
        </w:rPr>
        <w:t>Tablo</w:t>
      </w:r>
      <w:proofErr w:type="spellEnd"/>
      <w:r w:rsidRPr="00EC42CB">
        <w:rPr>
          <w:rFonts w:ascii="Times New Roman" w:eastAsia="Calibri" w:hAnsi="Times New Roman" w:cs="Times New Roman"/>
          <w:spacing w:val="-2"/>
          <w:sz w:val="24"/>
          <w:szCs w:val="24"/>
          <w:lang w:val="en-GB"/>
        </w:rPr>
        <w:t xml:space="preserve"> 1.</w:t>
      </w:r>
      <w:proofErr w:type="gramEnd"/>
      <w:r w:rsidRPr="00EC42CB">
        <w:rPr>
          <w:rFonts w:ascii="Times New Roman" w:eastAsia="Calibri" w:hAnsi="Times New Roman" w:cs="Times New Roman"/>
          <w:spacing w:val="-2"/>
          <w:sz w:val="24"/>
          <w:szCs w:val="24"/>
          <w:lang w:val="en-GB"/>
        </w:rPr>
        <w:t xml:space="preserve"> </w:t>
      </w:r>
      <w:r>
        <w:rPr>
          <w:rFonts w:ascii="Times New Roman" w:eastAsia="Calibri" w:hAnsi="Times New Roman" w:cs="Times New Roman"/>
          <w:spacing w:val="-2"/>
          <w:sz w:val="24"/>
          <w:szCs w:val="24"/>
        </w:rPr>
        <w:t>Özelleştirilen Kamu İktisadi Teşebbüsleri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127"/>
        <w:gridCol w:w="2693"/>
      </w:tblGrid>
      <w:tr w:rsidR="00440467" w:rsidRPr="00EC42CB" w:rsidTr="00A60243">
        <w:tc>
          <w:tcPr>
            <w:tcW w:w="4536" w:type="dxa"/>
          </w:tcPr>
          <w:p w:rsidR="00440467" w:rsidRPr="00EC42CB" w:rsidRDefault="00440467" w:rsidP="00A60243">
            <w:pPr>
              <w:autoSpaceDE w:val="0"/>
              <w:autoSpaceDN w:val="0"/>
              <w:adjustRightInd w:val="0"/>
              <w:spacing w:after="0" w:line="240" w:lineRule="auto"/>
              <w:ind w:left="34"/>
              <w:rPr>
                <w:rFonts w:ascii="Times New Roman" w:eastAsia="Calibri" w:hAnsi="Times New Roman" w:cs="Times New Roman"/>
                <w:spacing w:val="-2"/>
                <w:sz w:val="20"/>
                <w:szCs w:val="20"/>
                <w:lang w:val="en-GB"/>
              </w:rPr>
            </w:pPr>
            <w:proofErr w:type="spellStart"/>
            <w:r>
              <w:rPr>
                <w:rFonts w:ascii="Times New Roman" w:eastAsia="Calibri" w:hAnsi="Times New Roman" w:cs="Times New Roman"/>
                <w:spacing w:val="-2"/>
                <w:sz w:val="20"/>
                <w:szCs w:val="20"/>
                <w:lang w:val="en-GB"/>
              </w:rPr>
              <w:t>İsim</w:t>
            </w:r>
            <w:proofErr w:type="spellEnd"/>
          </w:p>
        </w:tc>
        <w:tc>
          <w:tcPr>
            <w:tcW w:w="2127"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proofErr w:type="spellStart"/>
            <w:r>
              <w:rPr>
                <w:rFonts w:ascii="Times New Roman" w:eastAsia="Calibri" w:hAnsi="Times New Roman" w:cs="Times New Roman"/>
                <w:spacing w:val="-2"/>
                <w:sz w:val="20"/>
                <w:szCs w:val="20"/>
                <w:lang w:val="en-GB"/>
              </w:rPr>
              <w:t>Tarih</w:t>
            </w:r>
            <w:proofErr w:type="spellEnd"/>
          </w:p>
        </w:tc>
        <w:tc>
          <w:tcPr>
            <w:tcW w:w="2693"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rPr>
            </w:pPr>
            <w:r>
              <w:rPr>
                <w:rFonts w:ascii="Times New Roman" w:eastAsia="Calibri" w:hAnsi="Times New Roman" w:cs="Times New Roman"/>
                <w:spacing w:val="-2"/>
                <w:sz w:val="20"/>
                <w:szCs w:val="20"/>
                <w:lang w:val="en-GB"/>
              </w:rPr>
              <w:t>Y</w:t>
            </w:r>
            <w:r>
              <w:rPr>
                <w:rFonts w:ascii="Times New Roman" w:eastAsia="Calibri" w:hAnsi="Times New Roman" w:cs="Times New Roman"/>
                <w:spacing w:val="-2"/>
                <w:sz w:val="20"/>
                <w:szCs w:val="20"/>
              </w:rPr>
              <w:t>öntem</w:t>
            </w:r>
          </w:p>
        </w:tc>
      </w:tr>
      <w:tr w:rsidR="00440467" w:rsidRPr="00EC42CB" w:rsidTr="00A60243">
        <w:tc>
          <w:tcPr>
            <w:tcW w:w="4536" w:type="dxa"/>
          </w:tcPr>
          <w:p w:rsidR="00440467" w:rsidRPr="00EC42CB" w:rsidRDefault="00440467" w:rsidP="00A60243">
            <w:pPr>
              <w:numPr>
                <w:ilvl w:val="0"/>
                <w:numId w:val="1"/>
              </w:numPr>
              <w:autoSpaceDE w:val="0"/>
              <w:autoSpaceDN w:val="0"/>
              <w:adjustRightInd w:val="0"/>
              <w:spacing w:after="0" w:line="240" w:lineRule="auto"/>
              <w:ind w:left="176" w:hanging="218"/>
              <w:rPr>
                <w:rFonts w:ascii="Times New Roman" w:eastAsia="Calibri" w:hAnsi="Times New Roman" w:cs="Times New Roman"/>
                <w:spacing w:val="-2"/>
                <w:sz w:val="20"/>
                <w:szCs w:val="20"/>
                <w:lang w:val="en-GB"/>
              </w:rPr>
            </w:pPr>
            <w:proofErr w:type="spellStart"/>
            <w:r>
              <w:rPr>
                <w:rFonts w:ascii="Times New Roman" w:eastAsia="Calibri" w:hAnsi="Times New Roman" w:cs="Times New Roman"/>
                <w:spacing w:val="-2"/>
                <w:sz w:val="20"/>
                <w:szCs w:val="20"/>
                <w:lang w:val="en-GB"/>
              </w:rPr>
              <w:t>Kıbrıs</w:t>
            </w:r>
            <w:proofErr w:type="spellEnd"/>
            <w:r>
              <w:rPr>
                <w:rFonts w:ascii="Times New Roman" w:eastAsia="Calibri" w:hAnsi="Times New Roman" w:cs="Times New Roman"/>
                <w:spacing w:val="-2"/>
                <w:sz w:val="20"/>
                <w:szCs w:val="20"/>
                <w:lang w:val="en-GB"/>
              </w:rPr>
              <w:t xml:space="preserve"> Türk </w:t>
            </w:r>
            <w:proofErr w:type="spellStart"/>
            <w:r>
              <w:rPr>
                <w:rFonts w:ascii="Times New Roman" w:eastAsia="Calibri" w:hAnsi="Times New Roman" w:cs="Times New Roman"/>
                <w:spacing w:val="-2"/>
                <w:sz w:val="20"/>
                <w:szCs w:val="20"/>
                <w:lang w:val="en-GB"/>
              </w:rPr>
              <w:t>Turizm</w:t>
            </w:r>
            <w:proofErr w:type="spellEnd"/>
            <w:r>
              <w:rPr>
                <w:rFonts w:ascii="Times New Roman" w:eastAsia="Calibri" w:hAnsi="Times New Roman" w:cs="Times New Roman"/>
                <w:spacing w:val="-2"/>
                <w:sz w:val="20"/>
                <w:szCs w:val="20"/>
                <w:lang w:val="en-GB"/>
              </w:rPr>
              <w:t xml:space="preserve"> </w:t>
            </w:r>
            <w:proofErr w:type="spellStart"/>
            <w:r>
              <w:rPr>
                <w:rFonts w:ascii="Times New Roman" w:eastAsia="Calibri" w:hAnsi="Times New Roman" w:cs="Times New Roman"/>
                <w:spacing w:val="-2"/>
                <w:sz w:val="20"/>
                <w:szCs w:val="20"/>
                <w:lang w:val="en-GB"/>
              </w:rPr>
              <w:t>İşletmeleri</w:t>
            </w:r>
            <w:proofErr w:type="spellEnd"/>
            <w:r>
              <w:rPr>
                <w:rFonts w:ascii="Times New Roman" w:eastAsia="Calibri" w:hAnsi="Times New Roman" w:cs="Times New Roman"/>
                <w:spacing w:val="-2"/>
                <w:sz w:val="20"/>
                <w:szCs w:val="20"/>
                <w:lang w:val="en-GB"/>
              </w:rPr>
              <w:t xml:space="preserve">: 17 </w:t>
            </w:r>
            <w:proofErr w:type="spellStart"/>
            <w:r>
              <w:rPr>
                <w:rFonts w:ascii="Times New Roman" w:eastAsia="Calibri" w:hAnsi="Times New Roman" w:cs="Times New Roman"/>
                <w:spacing w:val="-2"/>
                <w:sz w:val="20"/>
                <w:szCs w:val="20"/>
                <w:lang w:val="en-GB"/>
              </w:rPr>
              <w:t>Otel</w:t>
            </w:r>
            <w:proofErr w:type="spellEnd"/>
            <w:r>
              <w:rPr>
                <w:rFonts w:ascii="Times New Roman" w:eastAsia="Calibri" w:hAnsi="Times New Roman" w:cs="Times New Roman"/>
                <w:spacing w:val="-2"/>
                <w:sz w:val="20"/>
                <w:szCs w:val="20"/>
                <w:lang w:val="en-GB"/>
              </w:rPr>
              <w:t xml:space="preserve">, 67 </w:t>
            </w:r>
            <w:proofErr w:type="spellStart"/>
            <w:r>
              <w:rPr>
                <w:rFonts w:ascii="Times New Roman" w:eastAsia="Calibri" w:hAnsi="Times New Roman" w:cs="Times New Roman"/>
                <w:spacing w:val="-2"/>
                <w:sz w:val="20"/>
                <w:szCs w:val="20"/>
                <w:lang w:val="en-GB"/>
              </w:rPr>
              <w:t>apartman</w:t>
            </w:r>
            <w:proofErr w:type="spellEnd"/>
            <w:r>
              <w:rPr>
                <w:rFonts w:ascii="Times New Roman" w:eastAsia="Calibri" w:hAnsi="Times New Roman" w:cs="Times New Roman"/>
                <w:spacing w:val="-2"/>
                <w:sz w:val="20"/>
                <w:szCs w:val="20"/>
              </w:rPr>
              <w:t>,26 işyeri, bir gece kulübü</w:t>
            </w:r>
            <w:r>
              <w:rPr>
                <w:rFonts w:ascii="Times New Roman" w:eastAsia="Calibri" w:hAnsi="Times New Roman" w:cs="Times New Roman"/>
                <w:spacing w:val="-2"/>
                <w:sz w:val="20"/>
                <w:szCs w:val="20"/>
                <w:lang w:val="en-GB"/>
              </w:rPr>
              <w:t xml:space="preserve"> ve </w:t>
            </w:r>
            <w:proofErr w:type="spellStart"/>
            <w:r>
              <w:rPr>
                <w:rFonts w:ascii="Times New Roman" w:eastAsia="Calibri" w:hAnsi="Times New Roman" w:cs="Times New Roman"/>
                <w:spacing w:val="-2"/>
                <w:sz w:val="20"/>
                <w:szCs w:val="20"/>
                <w:lang w:val="en-GB"/>
              </w:rPr>
              <w:t>plaj</w:t>
            </w:r>
            <w:proofErr w:type="spellEnd"/>
          </w:p>
        </w:tc>
        <w:tc>
          <w:tcPr>
            <w:tcW w:w="2127"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r w:rsidRPr="00EC42CB">
              <w:rPr>
                <w:rFonts w:ascii="Times New Roman" w:eastAsia="Calibri" w:hAnsi="Times New Roman" w:cs="Times New Roman"/>
                <w:spacing w:val="-2"/>
                <w:sz w:val="20"/>
                <w:szCs w:val="20"/>
                <w:lang w:val="en-GB"/>
              </w:rPr>
              <w:t>1996, 1997</w:t>
            </w:r>
          </w:p>
        </w:tc>
        <w:tc>
          <w:tcPr>
            <w:tcW w:w="2693" w:type="dxa"/>
          </w:tcPr>
          <w:p w:rsidR="00440467" w:rsidRPr="00EC42CB" w:rsidRDefault="00440467" w:rsidP="00A60243">
            <w:pPr>
              <w:autoSpaceDE w:val="0"/>
              <w:autoSpaceDN w:val="0"/>
              <w:adjustRightInd w:val="0"/>
              <w:spacing w:after="0" w:line="240" w:lineRule="auto"/>
              <w:rPr>
                <w:rFonts w:ascii="Times New Roman" w:eastAsia="Cambria" w:hAnsi="Times New Roman" w:cs="Times New Roman"/>
                <w:sz w:val="20"/>
                <w:szCs w:val="20"/>
                <w:lang w:val="en-GB"/>
              </w:rPr>
            </w:pPr>
            <w:r>
              <w:rPr>
                <w:rFonts w:ascii="Times New Roman" w:eastAsia="Cambria" w:hAnsi="Times New Roman" w:cs="Times New Roman"/>
                <w:sz w:val="20"/>
                <w:szCs w:val="20"/>
                <w:lang w:val="en-GB"/>
              </w:rPr>
              <w:t xml:space="preserve">yurt </w:t>
            </w:r>
            <w:proofErr w:type="spellStart"/>
            <w:r>
              <w:rPr>
                <w:rFonts w:ascii="Times New Roman" w:eastAsia="Cambria" w:hAnsi="Times New Roman" w:cs="Times New Roman"/>
                <w:sz w:val="20"/>
                <w:szCs w:val="20"/>
                <w:lang w:val="en-GB"/>
              </w:rPr>
              <w:t>dışı</w:t>
            </w:r>
            <w:proofErr w:type="spellEnd"/>
            <w:r>
              <w:rPr>
                <w:rFonts w:ascii="Times New Roman" w:eastAsia="Cambria" w:hAnsi="Times New Roman" w:cs="Times New Roman"/>
                <w:sz w:val="20"/>
                <w:szCs w:val="20"/>
                <w:lang w:val="en-GB"/>
              </w:rPr>
              <w:t xml:space="preserve"> </w:t>
            </w:r>
            <w:proofErr w:type="spellStart"/>
            <w:r>
              <w:rPr>
                <w:rFonts w:ascii="Times New Roman" w:eastAsia="Cambria" w:hAnsi="Times New Roman" w:cs="Times New Roman"/>
                <w:sz w:val="20"/>
                <w:szCs w:val="20"/>
                <w:lang w:val="en-GB"/>
              </w:rPr>
              <w:t>varlık</w:t>
            </w:r>
            <w:proofErr w:type="spellEnd"/>
            <w:r>
              <w:rPr>
                <w:rFonts w:ascii="Times New Roman" w:eastAsia="Cambria" w:hAnsi="Times New Roman" w:cs="Times New Roman"/>
                <w:sz w:val="20"/>
                <w:szCs w:val="20"/>
                <w:lang w:val="en-GB"/>
              </w:rPr>
              <w:t xml:space="preserve"> </w:t>
            </w:r>
            <w:proofErr w:type="spellStart"/>
            <w:r>
              <w:rPr>
                <w:rFonts w:ascii="Times New Roman" w:eastAsia="Cambria" w:hAnsi="Times New Roman" w:cs="Times New Roman"/>
                <w:sz w:val="20"/>
                <w:szCs w:val="20"/>
                <w:lang w:val="en-GB"/>
              </w:rPr>
              <w:t>satışı</w:t>
            </w:r>
            <w:proofErr w:type="spellEnd"/>
          </w:p>
        </w:tc>
      </w:tr>
      <w:tr w:rsidR="00440467" w:rsidRPr="00EC42CB" w:rsidTr="00A60243">
        <w:tc>
          <w:tcPr>
            <w:tcW w:w="4536" w:type="dxa"/>
          </w:tcPr>
          <w:p w:rsidR="00440467" w:rsidRPr="00EC42CB" w:rsidRDefault="00440467" w:rsidP="00A60243">
            <w:pPr>
              <w:numPr>
                <w:ilvl w:val="0"/>
                <w:numId w:val="1"/>
              </w:numPr>
              <w:autoSpaceDE w:val="0"/>
              <w:autoSpaceDN w:val="0"/>
              <w:adjustRightInd w:val="0"/>
              <w:spacing w:after="0" w:line="240" w:lineRule="auto"/>
              <w:ind w:left="176" w:hanging="218"/>
              <w:rPr>
                <w:rFonts w:ascii="Times New Roman" w:eastAsia="Calibri" w:hAnsi="Times New Roman" w:cs="Times New Roman"/>
                <w:spacing w:val="-2"/>
                <w:sz w:val="20"/>
                <w:szCs w:val="20"/>
                <w:lang w:val="en-GB"/>
              </w:rPr>
            </w:pPr>
            <w:proofErr w:type="spellStart"/>
            <w:r w:rsidRPr="00616C20">
              <w:rPr>
                <w:rFonts w:ascii="Times New Roman" w:eastAsia="Calibri" w:hAnsi="Times New Roman" w:cs="Times New Roman"/>
                <w:spacing w:val="-2"/>
                <w:sz w:val="20"/>
                <w:szCs w:val="20"/>
                <w:lang w:val="en-GB"/>
              </w:rPr>
              <w:t>Kıbrıs</w:t>
            </w:r>
            <w:proofErr w:type="spellEnd"/>
            <w:r w:rsidRPr="00616C20">
              <w:rPr>
                <w:rFonts w:ascii="Times New Roman" w:eastAsia="Calibri" w:hAnsi="Times New Roman" w:cs="Times New Roman"/>
                <w:spacing w:val="-2"/>
                <w:sz w:val="20"/>
                <w:szCs w:val="20"/>
                <w:lang w:val="en-GB"/>
              </w:rPr>
              <w:t xml:space="preserve"> Türk </w:t>
            </w:r>
            <w:proofErr w:type="spellStart"/>
            <w:r w:rsidRPr="00616C20">
              <w:rPr>
                <w:rFonts w:ascii="Times New Roman" w:eastAsia="Calibri" w:hAnsi="Times New Roman" w:cs="Times New Roman"/>
                <w:spacing w:val="-2"/>
                <w:sz w:val="20"/>
                <w:szCs w:val="20"/>
                <w:lang w:val="en-GB"/>
              </w:rPr>
              <w:t>Sanayi</w:t>
            </w:r>
            <w:proofErr w:type="spellEnd"/>
            <w:r w:rsidRPr="00616C20">
              <w:rPr>
                <w:rFonts w:ascii="Times New Roman" w:eastAsia="Calibri" w:hAnsi="Times New Roman" w:cs="Times New Roman"/>
                <w:spacing w:val="-2"/>
                <w:sz w:val="20"/>
                <w:szCs w:val="20"/>
                <w:lang w:val="en-GB"/>
              </w:rPr>
              <w:t xml:space="preserve"> </w:t>
            </w:r>
            <w:proofErr w:type="spellStart"/>
            <w:r w:rsidRPr="00616C20">
              <w:rPr>
                <w:rFonts w:ascii="Times New Roman" w:eastAsia="Calibri" w:hAnsi="Times New Roman" w:cs="Times New Roman"/>
                <w:spacing w:val="-2"/>
                <w:sz w:val="20"/>
                <w:szCs w:val="20"/>
                <w:lang w:val="en-GB"/>
              </w:rPr>
              <w:t>iş</w:t>
            </w:r>
            <w:r>
              <w:rPr>
                <w:rFonts w:ascii="Times New Roman" w:eastAsia="Calibri" w:hAnsi="Times New Roman" w:cs="Times New Roman"/>
                <w:spacing w:val="-2"/>
                <w:sz w:val="20"/>
                <w:szCs w:val="20"/>
                <w:lang w:val="en-GB"/>
              </w:rPr>
              <w:t>letmeleri</w:t>
            </w:r>
            <w:proofErr w:type="spellEnd"/>
            <w:r>
              <w:rPr>
                <w:rFonts w:ascii="Times New Roman" w:eastAsia="Calibri" w:hAnsi="Times New Roman" w:cs="Times New Roman"/>
                <w:spacing w:val="-2"/>
                <w:sz w:val="20"/>
                <w:szCs w:val="20"/>
                <w:lang w:val="en-GB"/>
              </w:rPr>
              <w:t xml:space="preserve"> Holding </w:t>
            </w:r>
            <w:r w:rsidRPr="00EC42CB">
              <w:rPr>
                <w:rFonts w:ascii="Times New Roman" w:eastAsia="Calibri" w:hAnsi="Times New Roman" w:cs="Times New Roman"/>
                <w:spacing w:val="-2"/>
                <w:sz w:val="20"/>
                <w:szCs w:val="20"/>
                <w:lang w:val="en-GB"/>
              </w:rPr>
              <w:t xml:space="preserve">: 46 </w:t>
            </w:r>
            <w:proofErr w:type="spellStart"/>
            <w:r>
              <w:rPr>
                <w:rFonts w:ascii="Times New Roman" w:eastAsia="Calibri" w:hAnsi="Times New Roman" w:cs="Times New Roman"/>
                <w:spacing w:val="-2"/>
                <w:sz w:val="20"/>
                <w:szCs w:val="20"/>
                <w:lang w:val="en-GB"/>
              </w:rPr>
              <w:t>imalat</w:t>
            </w:r>
            <w:proofErr w:type="spellEnd"/>
            <w:r>
              <w:rPr>
                <w:rFonts w:ascii="Times New Roman" w:eastAsia="Calibri" w:hAnsi="Times New Roman" w:cs="Times New Roman"/>
                <w:spacing w:val="-2"/>
                <w:sz w:val="20"/>
                <w:szCs w:val="20"/>
                <w:lang w:val="en-GB"/>
              </w:rPr>
              <w:t xml:space="preserve"> </w:t>
            </w:r>
            <w:proofErr w:type="spellStart"/>
            <w:r>
              <w:rPr>
                <w:rFonts w:ascii="Times New Roman" w:eastAsia="Calibri" w:hAnsi="Times New Roman" w:cs="Times New Roman"/>
                <w:spacing w:val="-2"/>
                <w:sz w:val="20"/>
                <w:szCs w:val="20"/>
                <w:lang w:val="en-GB"/>
              </w:rPr>
              <w:t>sanayi</w:t>
            </w:r>
            <w:proofErr w:type="spellEnd"/>
            <w:r>
              <w:rPr>
                <w:rFonts w:ascii="Times New Roman" w:eastAsia="Calibri" w:hAnsi="Times New Roman" w:cs="Times New Roman"/>
                <w:spacing w:val="-2"/>
                <w:sz w:val="20"/>
                <w:szCs w:val="20"/>
                <w:lang w:val="en-GB"/>
              </w:rPr>
              <w:t xml:space="preserve"> </w:t>
            </w:r>
            <w:proofErr w:type="spellStart"/>
            <w:r>
              <w:rPr>
                <w:rFonts w:ascii="Times New Roman" w:eastAsia="Calibri" w:hAnsi="Times New Roman" w:cs="Times New Roman"/>
                <w:spacing w:val="-2"/>
                <w:sz w:val="20"/>
                <w:szCs w:val="20"/>
                <w:lang w:val="en-GB"/>
              </w:rPr>
              <w:t>üretim</w:t>
            </w:r>
            <w:proofErr w:type="spellEnd"/>
            <w:r>
              <w:rPr>
                <w:rFonts w:ascii="Times New Roman" w:eastAsia="Calibri" w:hAnsi="Times New Roman" w:cs="Times New Roman"/>
                <w:spacing w:val="-2"/>
                <w:sz w:val="20"/>
                <w:szCs w:val="20"/>
                <w:lang w:val="en-GB"/>
              </w:rPr>
              <w:t xml:space="preserve"> </w:t>
            </w:r>
            <w:proofErr w:type="spellStart"/>
            <w:r>
              <w:rPr>
                <w:rFonts w:ascii="Times New Roman" w:eastAsia="Calibri" w:hAnsi="Times New Roman" w:cs="Times New Roman"/>
                <w:spacing w:val="-2"/>
                <w:sz w:val="20"/>
                <w:szCs w:val="20"/>
                <w:lang w:val="en-GB"/>
              </w:rPr>
              <w:t>tesisi</w:t>
            </w:r>
            <w:proofErr w:type="spellEnd"/>
            <w:r w:rsidRPr="00EC42CB">
              <w:rPr>
                <w:rFonts w:ascii="Times New Roman" w:eastAsia="Calibri" w:hAnsi="Times New Roman" w:cs="Times New Roman"/>
                <w:spacing w:val="-2"/>
                <w:sz w:val="20"/>
                <w:szCs w:val="20"/>
                <w:lang w:val="en-GB"/>
              </w:rPr>
              <w:t xml:space="preserve"> </w:t>
            </w:r>
          </w:p>
        </w:tc>
        <w:tc>
          <w:tcPr>
            <w:tcW w:w="2127"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r w:rsidRPr="00EC42CB">
              <w:rPr>
                <w:rFonts w:ascii="Times New Roman" w:eastAsia="Calibri" w:hAnsi="Times New Roman" w:cs="Times New Roman"/>
                <w:spacing w:val="-2"/>
                <w:sz w:val="20"/>
                <w:szCs w:val="20"/>
                <w:lang w:val="en-GB"/>
              </w:rPr>
              <w:t>1996, 1998</w:t>
            </w:r>
          </w:p>
        </w:tc>
        <w:tc>
          <w:tcPr>
            <w:tcW w:w="2693"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proofErr w:type="spellStart"/>
            <w:r>
              <w:rPr>
                <w:rFonts w:ascii="Times New Roman" w:eastAsia="Cambria" w:hAnsi="Times New Roman" w:cs="Times New Roman"/>
                <w:sz w:val="20"/>
                <w:szCs w:val="20"/>
                <w:lang w:val="en-GB"/>
              </w:rPr>
              <w:t>varlık</w:t>
            </w:r>
            <w:proofErr w:type="spellEnd"/>
            <w:r>
              <w:rPr>
                <w:rFonts w:ascii="Times New Roman" w:eastAsia="Cambria" w:hAnsi="Times New Roman" w:cs="Times New Roman"/>
                <w:sz w:val="20"/>
                <w:szCs w:val="20"/>
                <w:lang w:val="en-GB"/>
              </w:rPr>
              <w:t xml:space="preserve"> </w:t>
            </w:r>
            <w:proofErr w:type="spellStart"/>
            <w:r>
              <w:rPr>
                <w:rFonts w:ascii="Times New Roman" w:eastAsia="Cambria" w:hAnsi="Times New Roman" w:cs="Times New Roman"/>
                <w:sz w:val="20"/>
                <w:szCs w:val="20"/>
                <w:lang w:val="en-GB"/>
              </w:rPr>
              <w:t>satışı</w:t>
            </w:r>
            <w:proofErr w:type="spellEnd"/>
            <w:r>
              <w:rPr>
                <w:rFonts w:ascii="Times New Roman" w:eastAsia="Cambria" w:hAnsi="Times New Roman" w:cs="Times New Roman"/>
                <w:sz w:val="20"/>
                <w:szCs w:val="20"/>
                <w:lang w:val="en-GB"/>
              </w:rPr>
              <w:t xml:space="preserve"> (yurt </w:t>
            </w:r>
            <w:proofErr w:type="spellStart"/>
            <w:r>
              <w:rPr>
                <w:rFonts w:ascii="Times New Roman" w:eastAsia="Cambria" w:hAnsi="Times New Roman" w:cs="Times New Roman"/>
                <w:sz w:val="20"/>
                <w:szCs w:val="20"/>
                <w:lang w:val="en-GB"/>
              </w:rPr>
              <w:t>dışı</w:t>
            </w:r>
            <w:proofErr w:type="spellEnd"/>
            <w:r>
              <w:rPr>
                <w:rFonts w:ascii="Times New Roman" w:eastAsia="Cambria" w:hAnsi="Times New Roman" w:cs="Times New Roman"/>
                <w:sz w:val="20"/>
                <w:szCs w:val="20"/>
                <w:lang w:val="en-GB"/>
              </w:rPr>
              <w:t xml:space="preserve"> ve </w:t>
            </w:r>
            <w:proofErr w:type="spellStart"/>
            <w:r>
              <w:rPr>
                <w:rFonts w:ascii="Times New Roman" w:eastAsia="Cambria" w:hAnsi="Times New Roman" w:cs="Times New Roman"/>
                <w:sz w:val="20"/>
                <w:szCs w:val="20"/>
                <w:lang w:val="en-GB"/>
              </w:rPr>
              <w:t>yerel</w:t>
            </w:r>
            <w:proofErr w:type="spellEnd"/>
            <w:r>
              <w:rPr>
                <w:rFonts w:ascii="Times New Roman" w:eastAsia="Cambria" w:hAnsi="Times New Roman" w:cs="Times New Roman"/>
                <w:sz w:val="20"/>
                <w:szCs w:val="20"/>
                <w:lang w:val="en-GB"/>
              </w:rPr>
              <w:t>),</w:t>
            </w:r>
            <w:r w:rsidRPr="00EC42CB">
              <w:rPr>
                <w:rFonts w:ascii="Times New Roman" w:eastAsia="Cambria" w:hAnsi="Times New Roman" w:cs="Times New Roman"/>
                <w:sz w:val="20"/>
                <w:szCs w:val="20"/>
                <w:lang w:val="en-GB"/>
              </w:rPr>
              <w:t xml:space="preserve"> </w:t>
            </w:r>
            <w:proofErr w:type="spellStart"/>
            <w:r>
              <w:rPr>
                <w:rFonts w:ascii="Times New Roman" w:eastAsia="Calibri" w:hAnsi="Times New Roman" w:cs="Times New Roman"/>
                <w:spacing w:val="-2"/>
                <w:sz w:val="20"/>
                <w:szCs w:val="20"/>
                <w:lang w:val="en-GB"/>
              </w:rPr>
              <w:t>tasfiye</w:t>
            </w:r>
            <w:proofErr w:type="spellEnd"/>
          </w:p>
        </w:tc>
      </w:tr>
      <w:tr w:rsidR="00440467" w:rsidRPr="00EC42CB" w:rsidTr="00A60243">
        <w:tc>
          <w:tcPr>
            <w:tcW w:w="4536" w:type="dxa"/>
          </w:tcPr>
          <w:p w:rsidR="00440467" w:rsidRPr="00EC42CB" w:rsidRDefault="00440467" w:rsidP="00A60243">
            <w:pPr>
              <w:numPr>
                <w:ilvl w:val="0"/>
                <w:numId w:val="1"/>
              </w:numPr>
              <w:autoSpaceDE w:val="0"/>
              <w:autoSpaceDN w:val="0"/>
              <w:adjustRightInd w:val="0"/>
              <w:spacing w:after="0" w:line="240" w:lineRule="auto"/>
              <w:ind w:left="221" w:hanging="254"/>
              <w:rPr>
                <w:rFonts w:ascii="Times New Roman" w:eastAsia="Calibri" w:hAnsi="Times New Roman" w:cs="Times New Roman"/>
                <w:spacing w:val="-2"/>
                <w:sz w:val="20"/>
                <w:szCs w:val="20"/>
                <w:lang w:val="en-GB"/>
              </w:rPr>
            </w:pPr>
            <w:r w:rsidRPr="00EC42CB">
              <w:rPr>
                <w:rFonts w:ascii="Times New Roman" w:eastAsia="Calibri" w:hAnsi="Times New Roman" w:cs="Times New Roman"/>
                <w:spacing w:val="-2"/>
                <w:sz w:val="20"/>
                <w:szCs w:val="20"/>
                <w:lang w:val="en-GB"/>
              </w:rPr>
              <w:t xml:space="preserve">Cyprus </w:t>
            </w:r>
            <w:proofErr w:type="spellStart"/>
            <w:r w:rsidRPr="00EC42CB">
              <w:rPr>
                <w:rFonts w:ascii="Times New Roman" w:eastAsia="Calibri" w:hAnsi="Times New Roman" w:cs="Times New Roman"/>
                <w:spacing w:val="-2"/>
                <w:sz w:val="20"/>
                <w:szCs w:val="20"/>
                <w:lang w:val="en-GB"/>
              </w:rPr>
              <w:t>Evkaf</w:t>
            </w:r>
            <w:proofErr w:type="spellEnd"/>
            <w:r w:rsidRPr="00EC42CB">
              <w:rPr>
                <w:rFonts w:ascii="Times New Roman" w:eastAsia="Calibri" w:hAnsi="Times New Roman" w:cs="Times New Roman"/>
                <w:spacing w:val="-2"/>
                <w:sz w:val="20"/>
                <w:szCs w:val="20"/>
                <w:lang w:val="en-GB"/>
              </w:rPr>
              <w:t xml:space="preserve"> Foundation’s tourism enterprises: 3 hotels</w:t>
            </w:r>
          </w:p>
        </w:tc>
        <w:tc>
          <w:tcPr>
            <w:tcW w:w="2127"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r w:rsidRPr="00EC42CB">
              <w:rPr>
                <w:rFonts w:ascii="Times New Roman" w:eastAsia="Calibri" w:hAnsi="Times New Roman" w:cs="Times New Roman"/>
                <w:spacing w:val="-2"/>
                <w:sz w:val="20"/>
                <w:szCs w:val="20"/>
                <w:lang w:val="en-GB"/>
              </w:rPr>
              <w:t>2007, 2008, 2009</w:t>
            </w:r>
          </w:p>
        </w:tc>
        <w:tc>
          <w:tcPr>
            <w:tcW w:w="2693" w:type="dxa"/>
          </w:tcPr>
          <w:p w:rsidR="00440467" w:rsidRPr="00440467" w:rsidRDefault="00440467" w:rsidP="00A60243">
            <w:pPr>
              <w:autoSpaceDE w:val="0"/>
              <w:autoSpaceDN w:val="0"/>
              <w:adjustRightInd w:val="0"/>
              <w:spacing w:after="0" w:line="240" w:lineRule="auto"/>
              <w:ind w:firstLine="11"/>
              <w:rPr>
                <w:rFonts w:ascii="Times New Roman" w:eastAsia="Cambria" w:hAnsi="Times New Roman" w:cs="Times New Roman"/>
                <w:sz w:val="20"/>
                <w:szCs w:val="20"/>
              </w:rPr>
            </w:pPr>
            <w:proofErr w:type="spellStart"/>
            <w:r>
              <w:rPr>
                <w:rFonts w:ascii="Times New Roman" w:eastAsia="Cambria" w:hAnsi="Times New Roman" w:cs="Times New Roman"/>
                <w:sz w:val="20"/>
                <w:szCs w:val="20"/>
                <w:lang w:val="en-GB"/>
              </w:rPr>
              <w:t>kiralama</w:t>
            </w:r>
            <w:proofErr w:type="spellEnd"/>
            <w:r>
              <w:rPr>
                <w:rFonts w:ascii="Times New Roman" w:eastAsia="Cambria" w:hAnsi="Times New Roman" w:cs="Times New Roman"/>
                <w:sz w:val="20"/>
                <w:szCs w:val="20"/>
                <w:lang w:val="en-GB"/>
              </w:rPr>
              <w:t xml:space="preserve">, </w:t>
            </w:r>
            <w:r>
              <w:rPr>
                <w:rFonts w:ascii="Times New Roman" w:eastAsia="Cambria" w:hAnsi="Times New Roman" w:cs="Times New Roman"/>
                <w:sz w:val="20"/>
                <w:szCs w:val="20"/>
              </w:rPr>
              <w:t>işletme hakkı devri</w:t>
            </w:r>
          </w:p>
        </w:tc>
      </w:tr>
      <w:tr w:rsidR="00440467" w:rsidRPr="00EC42CB" w:rsidTr="00A60243">
        <w:tc>
          <w:tcPr>
            <w:tcW w:w="4536" w:type="dxa"/>
          </w:tcPr>
          <w:p w:rsidR="00440467" w:rsidRPr="005618CB" w:rsidRDefault="00440467" w:rsidP="00A60243">
            <w:pPr>
              <w:numPr>
                <w:ilvl w:val="0"/>
                <w:numId w:val="1"/>
              </w:numPr>
              <w:autoSpaceDE w:val="0"/>
              <w:autoSpaceDN w:val="0"/>
              <w:adjustRightInd w:val="0"/>
              <w:spacing w:after="0" w:line="240" w:lineRule="auto"/>
              <w:ind w:left="175" w:hanging="215"/>
              <w:rPr>
                <w:rFonts w:ascii="Times New Roman" w:eastAsia="Calibri" w:hAnsi="Times New Roman" w:cs="Times New Roman"/>
                <w:spacing w:val="-2"/>
                <w:sz w:val="20"/>
                <w:szCs w:val="20"/>
              </w:rPr>
            </w:pPr>
            <w:r w:rsidRPr="005618CB">
              <w:rPr>
                <w:rFonts w:ascii="Times New Roman" w:eastAsia="Calibri" w:hAnsi="Times New Roman" w:cs="Times New Roman"/>
                <w:spacing w:val="-2"/>
                <w:sz w:val="20"/>
                <w:szCs w:val="20"/>
              </w:rPr>
              <w:t>Doğu Akdeniz Üniversitesi: Üniversite öncesi eğitim kurumları, Doğu Akdeniz İlkokulu ve Koleji</w:t>
            </w:r>
          </w:p>
        </w:tc>
        <w:tc>
          <w:tcPr>
            <w:tcW w:w="2127"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r w:rsidRPr="00EC42CB">
              <w:rPr>
                <w:rFonts w:ascii="Times New Roman" w:eastAsia="Calibri" w:hAnsi="Times New Roman" w:cs="Times New Roman"/>
                <w:spacing w:val="-2"/>
                <w:sz w:val="20"/>
                <w:szCs w:val="20"/>
                <w:lang w:val="en-GB"/>
              </w:rPr>
              <w:t>2009</w:t>
            </w:r>
          </w:p>
        </w:tc>
        <w:tc>
          <w:tcPr>
            <w:tcW w:w="2693" w:type="dxa"/>
          </w:tcPr>
          <w:p w:rsidR="00440467" w:rsidRPr="00EC42CB" w:rsidRDefault="00440467" w:rsidP="00A60243">
            <w:pPr>
              <w:autoSpaceDE w:val="0"/>
              <w:autoSpaceDN w:val="0"/>
              <w:adjustRightInd w:val="0"/>
              <w:spacing w:after="0" w:line="240" w:lineRule="auto"/>
              <w:ind w:firstLine="11"/>
              <w:rPr>
                <w:rFonts w:ascii="Times New Roman" w:eastAsia="Cambria" w:hAnsi="Times New Roman" w:cs="Times New Roman"/>
                <w:sz w:val="20"/>
                <w:szCs w:val="20"/>
                <w:lang w:val="en-GB"/>
              </w:rPr>
            </w:pPr>
            <w:proofErr w:type="spellStart"/>
            <w:r>
              <w:rPr>
                <w:rFonts w:ascii="Times New Roman" w:eastAsia="Cambria" w:hAnsi="Times New Roman" w:cs="Times New Roman"/>
                <w:sz w:val="20"/>
                <w:szCs w:val="20"/>
                <w:lang w:val="en-GB"/>
              </w:rPr>
              <w:t>kiralama</w:t>
            </w:r>
            <w:proofErr w:type="spellEnd"/>
            <w:r>
              <w:rPr>
                <w:rFonts w:ascii="Times New Roman" w:eastAsia="Cambria" w:hAnsi="Times New Roman" w:cs="Times New Roman"/>
                <w:sz w:val="20"/>
                <w:szCs w:val="20"/>
                <w:lang w:val="en-GB"/>
              </w:rPr>
              <w:t xml:space="preserve"> (yurt </w:t>
            </w:r>
            <w:proofErr w:type="spellStart"/>
            <w:r>
              <w:rPr>
                <w:rFonts w:ascii="Times New Roman" w:eastAsia="Cambria" w:hAnsi="Times New Roman" w:cs="Times New Roman"/>
                <w:sz w:val="20"/>
                <w:szCs w:val="20"/>
                <w:lang w:val="en-GB"/>
              </w:rPr>
              <w:t>dışı</w:t>
            </w:r>
            <w:proofErr w:type="spellEnd"/>
            <w:r>
              <w:rPr>
                <w:rFonts w:ascii="Times New Roman" w:eastAsia="Cambria" w:hAnsi="Times New Roman" w:cs="Times New Roman"/>
                <w:sz w:val="20"/>
                <w:szCs w:val="20"/>
                <w:lang w:val="en-GB"/>
              </w:rPr>
              <w:t>)</w:t>
            </w:r>
          </w:p>
        </w:tc>
      </w:tr>
      <w:tr w:rsidR="00440467" w:rsidRPr="00EC42CB" w:rsidTr="00A60243">
        <w:tc>
          <w:tcPr>
            <w:tcW w:w="4536" w:type="dxa"/>
          </w:tcPr>
          <w:p w:rsidR="00440467" w:rsidRPr="00EC42CB" w:rsidRDefault="00440467" w:rsidP="00A60243">
            <w:pPr>
              <w:numPr>
                <w:ilvl w:val="0"/>
                <w:numId w:val="1"/>
              </w:numPr>
              <w:autoSpaceDE w:val="0"/>
              <w:autoSpaceDN w:val="0"/>
              <w:adjustRightInd w:val="0"/>
              <w:spacing w:after="0" w:line="240" w:lineRule="auto"/>
              <w:ind w:left="318"/>
              <w:rPr>
                <w:rFonts w:ascii="Times New Roman" w:eastAsia="Calibri" w:hAnsi="Times New Roman" w:cs="Times New Roman"/>
                <w:spacing w:val="-2"/>
                <w:sz w:val="20"/>
                <w:szCs w:val="20"/>
                <w:lang w:val="en-GB"/>
              </w:rPr>
            </w:pPr>
            <w:r>
              <w:rPr>
                <w:rFonts w:ascii="Times New Roman" w:eastAsia="Calibri" w:hAnsi="Times New Roman" w:cs="Times New Roman"/>
                <w:spacing w:val="-2"/>
                <w:sz w:val="20"/>
                <w:szCs w:val="20"/>
                <w:lang w:val="en-GB"/>
              </w:rPr>
              <w:t xml:space="preserve"> </w:t>
            </w:r>
            <w:proofErr w:type="spellStart"/>
            <w:r>
              <w:rPr>
                <w:rFonts w:ascii="Times New Roman" w:eastAsia="Calibri" w:hAnsi="Times New Roman" w:cs="Times New Roman"/>
                <w:spacing w:val="-2"/>
                <w:sz w:val="20"/>
                <w:szCs w:val="20"/>
                <w:lang w:val="en-GB"/>
              </w:rPr>
              <w:t>Kıbrıs</w:t>
            </w:r>
            <w:proofErr w:type="spellEnd"/>
            <w:r>
              <w:rPr>
                <w:rFonts w:ascii="Times New Roman" w:eastAsia="Calibri" w:hAnsi="Times New Roman" w:cs="Times New Roman"/>
                <w:spacing w:val="-2"/>
                <w:sz w:val="20"/>
                <w:szCs w:val="20"/>
                <w:lang w:val="en-GB"/>
              </w:rPr>
              <w:t xml:space="preserve"> Türk </w:t>
            </w:r>
            <w:proofErr w:type="spellStart"/>
            <w:r>
              <w:rPr>
                <w:rFonts w:ascii="Times New Roman" w:eastAsia="Calibri" w:hAnsi="Times New Roman" w:cs="Times New Roman"/>
                <w:spacing w:val="-2"/>
                <w:sz w:val="20"/>
                <w:szCs w:val="20"/>
                <w:lang w:val="en-GB"/>
              </w:rPr>
              <w:t>Hava</w:t>
            </w:r>
            <w:proofErr w:type="spellEnd"/>
            <w:r>
              <w:rPr>
                <w:rFonts w:ascii="Times New Roman" w:eastAsia="Calibri" w:hAnsi="Times New Roman" w:cs="Times New Roman"/>
                <w:spacing w:val="-2"/>
                <w:sz w:val="20"/>
                <w:szCs w:val="20"/>
                <w:lang w:val="en-GB"/>
              </w:rPr>
              <w:t xml:space="preserve"> </w:t>
            </w:r>
            <w:proofErr w:type="spellStart"/>
            <w:r>
              <w:rPr>
                <w:rFonts w:ascii="Times New Roman" w:eastAsia="Calibri" w:hAnsi="Times New Roman" w:cs="Times New Roman"/>
                <w:spacing w:val="-2"/>
                <w:sz w:val="20"/>
                <w:szCs w:val="20"/>
                <w:lang w:val="en-GB"/>
              </w:rPr>
              <w:t>Yolları</w:t>
            </w:r>
            <w:proofErr w:type="spellEnd"/>
          </w:p>
        </w:tc>
        <w:tc>
          <w:tcPr>
            <w:tcW w:w="2127"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r w:rsidRPr="00EC42CB">
              <w:rPr>
                <w:rFonts w:ascii="Times New Roman" w:eastAsia="Calibri" w:hAnsi="Times New Roman" w:cs="Times New Roman"/>
                <w:spacing w:val="-2"/>
                <w:sz w:val="20"/>
                <w:szCs w:val="20"/>
                <w:lang w:val="en-GB"/>
              </w:rPr>
              <w:t>2006, 2010</w:t>
            </w:r>
          </w:p>
        </w:tc>
        <w:tc>
          <w:tcPr>
            <w:tcW w:w="2693"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proofErr w:type="spellStart"/>
            <w:r>
              <w:rPr>
                <w:rFonts w:ascii="Times New Roman" w:eastAsia="Cambria" w:hAnsi="Times New Roman" w:cs="Times New Roman"/>
                <w:sz w:val="20"/>
                <w:szCs w:val="20"/>
                <w:lang w:val="en-GB"/>
              </w:rPr>
              <w:t>gelir</w:t>
            </w:r>
            <w:proofErr w:type="spellEnd"/>
            <w:r>
              <w:rPr>
                <w:rFonts w:ascii="Times New Roman" w:eastAsia="Cambria" w:hAnsi="Times New Roman" w:cs="Times New Roman"/>
                <w:sz w:val="20"/>
                <w:szCs w:val="20"/>
                <w:lang w:val="en-GB"/>
              </w:rPr>
              <w:t xml:space="preserve"> </w:t>
            </w:r>
            <w:proofErr w:type="spellStart"/>
            <w:r>
              <w:rPr>
                <w:rFonts w:ascii="Times New Roman" w:eastAsia="Cambria" w:hAnsi="Times New Roman" w:cs="Times New Roman"/>
                <w:sz w:val="20"/>
                <w:szCs w:val="20"/>
                <w:lang w:val="en-GB"/>
              </w:rPr>
              <w:t>ortakl</w:t>
            </w:r>
            <w:proofErr w:type="spellEnd"/>
            <w:r>
              <w:rPr>
                <w:rFonts w:ascii="Times New Roman" w:eastAsia="Cambria" w:hAnsi="Times New Roman" w:cs="Times New Roman"/>
                <w:sz w:val="20"/>
                <w:szCs w:val="20"/>
              </w:rPr>
              <w:t>ığı</w:t>
            </w:r>
            <w:r w:rsidRPr="00EC42CB">
              <w:rPr>
                <w:rFonts w:ascii="Times New Roman" w:eastAsia="Calibri" w:hAnsi="Times New Roman" w:cs="Times New Roman"/>
                <w:spacing w:val="-2"/>
                <w:sz w:val="20"/>
                <w:szCs w:val="20"/>
                <w:lang w:val="en-GB"/>
              </w:rPr>
              <w:t xml:space="preserve"> &amp;</w:t>
            </w:r>
            <w:proofErr w:type="spellStart"/>
            <w:r>
              <w:rPr>
                <w:rFonts w:ascii="Times New Roman" w:eastAsia="Calibri" w:hAnsi="Times New Roman" w:cs="Times New Roman"/>
                <w:spacing w:val="-2"/>
                <w:sz w:val="20"/>
                <w:szCs w:val="20"/>
                <w:lang w:val="en-GB"/>
              </w:rPr>
              <w:t>tasfiye</w:t>
            </w:r>
            <w:proofErr w:type="spellEnd"/>
          </w:p>
        </w:tc>
      </w:tr>
      <w:tr w:rsidR="00440467" w:rsidRPr="00EC42CB" w:rsidTr="00A60243">
        <w:tc>
          <w:tcPr>
            <w:tcW w:w="4536" w:type="dxa"/>
          </w:tcPr>
          <w:p w:rsidR="00440467" w:rsidRPr="00EC42CB" w:rsidRDefault="00440467" w:rsidP="00A60243">
            <w:pPr>
              <w:numPr>
                <w:ilvl w:val="0"/>
                <w:numId w:val="1"/>
              </w:numPr>
              <w:autoSpaceDE w:val="0"/>
              <w:autoSpaceDN w:val="0"/>
              <w:adjustRightInd w:val="0"/>
              <w:spacing w:after="0" w:line="240" w:lineRule="auto"/>
              <w:ind w:left="318"/>
              <w:rPr>
                <w:rFonts w:ascii="Times New Roman" w:eastAsia="Calibri" w:hAnsi="Times New Roman" w:cs="Times New Roman"/>
                <w:spacing w:val="-2"/>
                <w:sz w:val="20"/>
                <w:szCs w:val="20"/>
                <w:lang w:val="en-GB"/>
              </w:rPr>
            </w:pPr>
            <w:r>
              <w:rPr>
                <w:rFonts w:ascii="Times New Roman" w:eastAsia="Calibri" w:hAnsi="Times New Roman" w:cs="Times New Roman"/>
                <w:spacing w:val="-2"/>
                <w:sz w:val="20"/>
                <w:szCs w:val="20"/>
                <w:lang w:val="en-GB"/>
              </w:rPr>
              <w:t xml:space="preserve"> </w:t>
            </w:r>
            <w:proofErr w:type="spellStart"/>
            <w:r>
              <w:rPr>
                <w:rFonts w:ascii="Times New Roman" w:eastAsia="Calibri" w:hAnsi="Times New Roman" w:cs="Times New Roman"/>
                <w:spacing w:val="-2"/>
                <w:sz w:val="20"/>
                <w:szCs w:val="20"/>
                <w:lang w:val="en-GB"/>
              </w:rPr>
              <w:t>Kıbrıs</w:t>
            </w:r>
            <w:proofErr w:type="spellEnd"/>
            <w:r>
              <w:rPr>
                <w:rFonts w:ascii="Times New Roman" w:eastAsia="Calibri" w:hAnsi="Times New Roman" w:cs="Times New Roman"/>
                <w:spacing w:val="-2"/>
                <w:sz w:val="20"/>
                <w:szCs w:val="20"/>
                <w:lang w:val="en-GB"/>
              </w:rPr>
              <w:t xml:space="preserve"> Türk</w:t>
            </w:r>
            <w:r w:rsidRPr="00EC42CB">
              <w:rPr>
                <w:rFonts w:ascii="Times New Roman" w:eastAsia="Calibri" w:hAnsi="Times New Roman" w:cs="Times New Roman"/>
                <w:spacing w:val="-2"/>
                <w:sz w:val="20"/>
                <w:szCs w:val="20"/>
                <w:lang w:val="en-GB"/>
              </w:rPr>
              <w:t xml:space="preserve"> </w:t>
            </w:r>
            <w:proofErr w:type="spellStart"/>
            <w:r w:rsidRPr="00EC42CB">
              <w:rPr>
                <w:rFonts w:ascii="Times New Roman" w:eastAsia="Calibri" w:hAnsi="Times New Roman" w:cs="Times New Roman"/>
                <w:spacing w:val="-2"/>
                <w:sz w:val="20"/>
                <w:szCs w:val="20"/>
                <w:lang w:val="en-GB"/>
              </w:rPr>
              <w:t>Petrol</w:t>
            </w:r>
            <w:r>
              <w:rPr>
                <w:rFonts w:ascii="Times New Roman" w:eastAsia="Calibri" w:hAnsi="Times New Roman" w:cs="Times New Roman"/>
                <w:spacing w:val="-2"/>
                <w:sz w:val="20"/>
                <w:szCs w:val="20"/>
                <w:lang w:val="en-GB"/>
              </w:rPr>
              <w:t>leri</w:t>
            </w:r>
            <w:proofErr w:type="spellEnd"/>
          </w:p>
        </w:tc>
        <w:tc>
          <w:tcPr>
            <w:tcW w:w="2127"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r w:rsidRPr="00EC42CB">
              <w:rPr>
                <w:rFonts w:ascii="Times New Roman" w:eastAsia="Calibri" w:hAnsi="Times New Roman" w:cs="Times New Roman"/>
                <w:spacing w:val="-2"/>
                <w:sz w:val="20"/>
                <w:szCs w:val="20"/>
                <w:lang w:val="en-GB"/>
              </w:rPr>
              <w:t>1997, 2010</w:t>
            </w:r>
          </w:p>
        </w:tc>
        <w:tc>
          <w:tcPr>
            <w:tcW w:w="2693"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proofErr w:type="spellStart"/>
            <w:r>
              <w:rPr>
                <w:rFonts w:ascii="Times New Roman" w:eastAsia="Cambria" w:hAnsi="Times New Roman" w:cs="Times New Roman"/>
                <w:sz w:val="20"/>
                <w:szCs w:val="20"/>
                <w:lang w:val="en-GB"/>
              </w:rPr>
              <w:t>blok</w:t>
            </w:r>
            <w:proofErr w:type="spellEnd"/>
            <w:r>
              <w:rPr>
                <w:rFonts w:ascii="Times New Roman" w:eastAsia="Cambria" w:hAnsi="Times New Roman" w:cs="Times New Roman"/>
                <w:sz w:val="20"/>
                <w:szCs w:val="20"/>
                <w:lang w:val="en-GB"/>
              </w:rPr>
              <w:t xml:space="preserve"> </w:t>
            </w:r>
            <w:proofErr w:type="spellStart"/>
            <w:r>
              <w:rPr>
                <w:rFonts w:ascii="Times New Roman" w:eastAsia="Cambria" w:hAnsi="Times New Roman" w:cs="Times New Roman"/>
                <w:sz w:val="20"/>
                <w:szCs w:val="20"/>
                <w:lang w:val="en-GB"/>
              </w:rPr>
              <w:t>satış</w:t>
            </w:r>
            <w:proofErr w:type="spellEnd"/>
            <w:r>
              <w:rPr>
                <w:rFonts w:ascii="Times New Roman" w:eastAsia="Cambria" w:hAnsi="Times New Roman" w:cs="Times New Roman"/>
                <w:sz w:val="20"/>
                <w:szCs w:val="20"/>
                <w:lang w:val="en-GB"/>
              </w:rPr>
              <w:t xml:space="preserve"> ( </w:t>
            </w:r>
            <w:proofErr w:type="spellStart"/>
            <w:r>
              <w:rPr>
                <w:rFonts w:ascii="Times New Roman" w:eastAsia="Cambria" w:hAnsi="Times New Roman" w:cs="Times New Roman"/>
                <w:sz w:val="20"/>
                <w:szCs w:val="20"/>
                <w:lang w:val="en-GB"/>
              </w:rPr>
              <w:t>yerel</w:t>
            </w:r>
            <w:proofErr w:type="spellEnd"/>
            <w:r>
              <w:rPr>
                <w:rFonts w:ascii="Times New Roman" w:eastAsia="Cambria" w:hAnsi="Times New Roman" w:cs="Times New Roman"/>
                <w:sz w:val="20"/>
                <w:szCs w:val="20"/>
                <w:lang w:val="en-GB"/>
              </w:rPr>
              <w:t>)</w:t>
            </w:r>
          </w:p>
        </w:tc>
      </w:tr>
      <w:tr w:rsidR="00440467" w:rsidRPr="00EC42CB" w:rsidTr="00A60243">
        <w:tc>
          <w:tcPr>
            <w:tcW w:w="4536" w:type="dxa"/>
          </w:tcPr>
          <w:p w:rsidR="00440467" w:rsidRPr="00EC42CB" w:rsidRDefault="00440467" w:rsidP="00A60243">
            <w:pPr>
              <w:numPr>
                <w:ilvl w:val="0"/>
                <w:numId w:val="1"/>
              </w:numPr>
              <w:autoSpaceDE w:val="0"/>
              <w:autoSpaceDN w:val="0"/>
              <w:adjustRightInd w:val="0"/>
              <w:spacing w:after="0" w:line="240" w:lineRule="auto"/>
              <w:ind w:left="176" w:hanging="218"/>
              <w:rPr>
                <w:rFonts w:ascii="Times New Roman" w:eastAsia="Calibri" w:hAnsi="Times New Roman" w:cs="Times New Roman"/>
                <w:spacing w:val="-2"/>
                <w:sz w:val="20"/>
                <w:szCs w:val="20"/>
                <w:lang w:val="en-GB"/>
              </w:rPr>
            </w:pPr>
            <w:r w:rsidRPr="001B0310">
              <w:rPr>
                <w:rFonts w:ascii="Times New Roman" w:eastAsia="Calibri" w:hAnsi="Times New Roman" w:cs="Times New Roman"/>
                <w:spacing w:val="-2"/>
                <w:sz w:val="20"/>
                <w:szCs w:val="20"/>
                <w:lang w:val="en-GB"/>
              </w:rPr>
              <w:t xml:space="preserve">Türk </w:t>
            </w:r>
            <w:proofErr w:type="spellStart"/>
            <w:r w:rsidRPr="001B0310">
              <w:rPr>
                <w:rFonts w:ascii="Times New Roman" w:eastAsia="Calibri" w:hAnsi="Times New Roman" w:cs="Times New Roman"/>
                <w:spacing w:val="-2"/>
                <w:sz w:val="20"/>
                <w:szCs w:val="20"/>
                <w:lang w:val="en-GB"/>
              </w:rPr>
              <w:t>Alkollü</w:t>
            </w:r>
            <w:proofErr w:type="spellEnd"/>
            <w:r w:rsidRPr="001B0310">
              <w:rPr>
                <w:rFonts w:ascii="Times New Roman" w:eastAsia="Calibri" w:hAnsi="Times New Roman" w:cs="Times New Roman"/>
                <w:spacing w:val="-2"/>
                <w:sz w:val="20"/>
                <w:szCs w:val="20"/>
                <w:lang w:val="en-GB"/>
              </w:rPr>
              <w:t xml:space="preserve"> </w:t>
            </w:r>
            <w:proofErr w:type="spellStart"/>
            <w:r w:rsidRPr="001B0310">
              <w:rPr>
                <w:rFonts w:ascii="Times New Roman" w:eastAsia="Calibri" w:hAnsi="Times New Roman" w:cs="Times New Roman"/>
                <w:spacing w:val="-2"/>
                <w:sz w:val="20"/>
                <w:szCs w:val="20"/>
                <w:lang w:val="en-GB"/>
              </w:rPr>
              <w:t>İçki</w:t>
            </w:r>
            <w:proofErr w:type="spellEnd"/>
            <w:r w:rsidRPr="001B0310">
              <w:rPr>
                <w:rFonts w:ascii="Times New Roman" w:eastAsia="Calibri" w:hAnsi="Times New Roman" w:cs="Times New Roman"/>
                <w:spacing w:val="-2"/>
                <w:sz w:val="20"/>
                <w:szCs w:val="20"/>
                <w:lang w:val="en-GB"/>
              </w:rPr>
              <w:t xml:space="preserve"> ve </w:t>
            </w:r>
            <w:proofErr w:type="spellStart"/>
            <w:r w:rsidRPr="001B0310">
              <w:rPr>
                <w:rFonts w:ascii="Times New Roman" w:eastAsia="Calibri" w:hAnsi="Times New Roman" w:cs="Times New Roman"/>
                <w:spacing w:val="-2"/>
                <w:sz w:val="20"/>
                <w:szCs w:val="20"/>
                <w:lang w:val="en-GB"/>
              </w:rPr>
              <w:t>Şarap</w:t>
            </w:r>
            <w:proofErr w:type="spellEnd"/>
            <w:r w:rsidRPr="001B0310">
              <w:rPr>
                <w:rFonts w:ascii="Times New Roman" w:eastAsia="Calibri" w:hAnsi="Times New Roman" w:cs="Times New Roman"/>
                <w:spacing w:val="-2"/>
                <w:sz w:val="20"/>
                <w:szCs w:val="20"/>
                <w:lang w:val="en-GB"/>
              </w:rPr>
              <w:t xml:space="preserve"> </w:t>
            </w:r>
            <w:proofErr w:type="spellStart"/>
            <w:r w:rsidRPr="001B0310">
              <w:rPr>
                <w:rFonts w:ascii="Times New Roman" w:eastAsia="Calibri" w:hAnsi="Times New Roman" w:cs="Times New Roman"/>
                <w:spacing w:val="-2"/>
                <w:sz w:val="20"/>
                <w:szCs w:val="20"/>
                <w:lang w:val="en-GB"/>
              </w:rPr>
              <w:t>Endistrüsi</w:t>
            </w:r>
            <w:proofErr w:type="spellEnd"/>
          </w:p>
        </w:tc>
        <w:tc>
          <w:tcPr>
            <w:tcW w:w="2127"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r w:rsidRPr="00EC42CB">
              <w:rPr>
                <w:rFonts w:ascii="Times New Roman" w:eastAsia="Calibri" w:hAnsi="Times New Roman" w:cs="Times New Roman"/>
                <w:spacing w:val="-2"/>
                <w:sz w:val="20"/>
                <w:szCs w:val="20"/>
                <w:lang w:val="en-GB"/>
              </w:rPr>
              <w:t>2003, 2010</w:t>
            </w:r>
          </w:p>
        </w:tc>
        <w:tc>
          <w:tcPr>
            <w:tcW w:w="2693"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proofErr w:type="spellStart"/>
            <w:r>
              <w:rPr>
                <w:rFonts w:ascii="Times New Roman" w:eastAsia="Cambria" w:hAnsi="Times New Roman" w:cs="Times New Roman"/>
                <w:sz w:val="20"/>
                <w:szCs w:val="20"/>
                <w:lang w:val="en-GB"/>
              </w:rPr>
              <w:t>varlık</w:t>
            </w:r>
            <w:proofErr w:type="spellEnd"/>
            <w:r>
              <w:rPr>
                <w:rFonts w:ascii="Times New Roman" w:eastAsia="Cambria" w:hAnsi="Times New Roman" w:cs="Times New Roman"/>
                <w:sz w:val="20"/>
                <w:szCs w:val="20"/>
                <w:lang w:val="en-GB"/>
              </w:rPr>
              <w:t xml:space="preserve"> </w:t>
            </w:r>
            <w:proofErr w:type="spellStart"/>
            <w:r>
              <w:rPr>
                <w:rFonts w:ascii="Times New Roman" w:eastAsia="Cambria" w:hAnsi="Times New Roman" w:cs="Times New Roman"/>
                <w:sz w:val="20"/>
                <w:szCs w:val="20"/>
                <w:lang w:val="en-GB"/>
              </w:rPr>
              <w:t>satışı</w:t>
            </w:r>
            <w:proofErr w:type="spellEnd"/>
            <w:r>
              <w:rPr>
                <w:rFonts w:ascii="Times New Roman" w:eastAsia="Cambria" w:hAnsi="Times New Roman" w:cs="Times New Roman"/>
                <w:sz w:val="20"/>
                <w:szCs w:val="20"/>
                <w:lang w:val="en-GB"/>
              </w:rPr>
              <w:t xml:space="preserve"> (</w:t>
            </w:r>
            <w:proofErr w:type="spellStart"/>
            <w:r>
              <w:rPr>
                <w:rFonts w:ascii="Times New Roman" w:eastAsia="Cambria" w:hAnsi="Times New Roman" w:cs="Times New Roman"/>
                <w:sz w:val="20"/>
                <w:szCs w:val="20"/>
                <w:lang w:val="en-GB"/>
              </w:rPr>
              <w:t>yerel</w:t>
            </w:r>
            <w:proofErr w:type="spellEnd"/>
            <w:r>
              <w:rPr>
                <w:rFonts w:ascii="Times New Roman" w:eastAsia="Cambria" w:hAnsi="Times New Roman" w:cs="Times New Roman"/>
                <w:sz w:val="20"/>
                <w:szCs w:val="20"/>
                <w:lang w:val="en-GB"/>
              </w:rPr>
              <w:t>),</w:t>
            </w:r>
          </w:p>
        </w:tc>
      </w:tr>
      <w:tr w:rsidR="00440467" w:rsidRPr="00EC42CB" w:rsidTr="00A60243">
        <w:tc>
          <w:tcPr>
            <w:tcW w:w="4536" w:type="dxa"/>
          </w:tcPr>
          <w:p w:rsidR="00440467" w:rsidRPr="005618CB" w:rsidRDefault="00440467" w:rsidP="00A60243">
            <w:pPr>
              <w:numPr>
                <w:ilvl w:val="0"/>
                <w:numId w:val="1"/>
              </w:numPr>
              <w:autoSpaceDE w:val="0"/>
              <w:autoSpaceDN w:val="0"/>
              <w:adjustRightInd w:val="0"/>
              <w:spacing w:after="0" w:line="240" w:lineRule="auto"/>
              <w:ind w:left="176" w:hanging="218"/>
              <w:rPr>
                <w:rFonts w:ascii="Times New Roman" w:eastAsia="Calibri" w:hAnsi="Times New Roman" w:cs="Times New Roman"/>
                <w:spacing w:val="-2"/>
                <w:sz w:val="20"/>
                <w:szCs w:val="20"/>
              </w:rPr>
            </w:pPr>
            <w:r w:rsidRPr="005618CB">
              <w:rPr>
                <w:rFonts w:ascii="Times New Roman" w:eastAsia="Calibri" w:hAnsi="Times New Roman" w:cs="Times New Roman"/>
                <w:spacing w:val="-2"/>
                <w:sz w:val="20"/>
                <w:szCs w:val="20"/>
              </w:rPr>
              <w:t>Kıbrıs Türk Tütün Endüstrisi Kurumu</w:t>
            </w:r>
          </w:p>
        </w:tc>
        <w:tc>
          <w:tcPr>
            <w:tcW w:w="2127" w:type="dxa"/>
          </w:tcPr>
          <w:p w:rsidR="00440467" w:rsidRPr="005618CB" w:rsidRDefault="00440467" w:rsidP="00A60243">
            <w:pPr>
              <w:autoSpaceDE w:val="0"/>
              <w:autoSpaceDN w:val="0"/>
              <w:adjustRightInd w:val="0"/>
              <w:spacing w:after="0" w:line="240" w:lineRule="auto"/>
              <w:rPr>
                <w:rFonts w:ascii="Times New Roman" w:eastAsia="Calibri" w:hAnsi="Times New Roman" w:cs="Times New Roman"/>
                <w:spacing w:val="-2"/>
                <w:sz w:val="20"/>
                <w:szCs w:val="20"/>
              </w:rPr>
            </w:pPr>
          </w:p>
        </w:tc>
        <w:tc>
          <w:tcPr>
            <w:tcW w:w="2693" w:type="dxa"/>
          </w:tcPr>
          <w:p w:rsidR="00440467" w:rsidRPr="00440467" w:rsidRDefault="00440467" w:rsidP="00A60243">
            <w:pPr>
              <w:autoSpaceDE w:val="0"/>
              <w:autoSpaceDN w:val="0"/>
              <w:adjustRightInd w:val="0"/>
              <w:spacing w:after="0" w:line="240" w:lineRule="auto"/>
              <w:rPr>
                <w:rFonts w:ascii="Times New Roman" w:eastAsia="Cambria" w:hAnsi="Times New Roman" w:cs="Times New Roman"/>
                <w:sz w:val="20"/>
                <w:szCs w:val="20"/>
              </w:rPr>
            </w:pPr>
            <w:proofErr w:type="spellStart"/>
            <w:r>
              <w:rPr>
                <w:rFonts w:ascii="Times New Roman" w:eastAsia="Cambria" w:hAnsi="Times New Roman" w:cs="Times New Roman"/>
                <w:sz w:val="20"/>
                <w:szCs w:val="20"/>
                <w:lang w:val="en-GB"/>
              </w:rPr>
              <w:t>blok</w:t>
            </w:r>
            <w:proofErr w:type="spellEnd"/>
            <w:r>
              <w:rPr>
                <w:rFonts w:ascii="Times New Roman" w:eastAsia="Cambria" w:hAnsi="Times New Roman" w:cs="Times New Roman"/>
                <w:sz w:val="20"/>
                <w:szCs w:val="20"/>
                <w:lang w:val="en-GB"/>
              </w:rPr>
              <w:t xml:space="preserve"> </w:t>
            </w:r>
            <w:proofErr w:type="spellStart"/>
            <w:r>
              <w:rPr>
                <w:rFonts w:ascii="Times New Roman" w:eastAsia="Cambria" w:hAnsi="Times New Roman" w:cs="Times New Roman"/>
                <w:sz w:val="20"/>
                <w:szCs w:val="20"/>
                <w:lang w:val="en-GB"/>
              </w:rPr>
              <w:t>satış</w:t>
            </w:r>
            <w:proofErr w:type="spellEnd"/>
            <w:r>
              <w:rPr>
                <w:rFonts w:ascii="Times New Roman" w:eastAsia="Cambria" w:hAnsi="Times New Roman" w:cs="Times New Roman"/>
                <w:sz w:val="20"/>
                <w:szCs w:val="20"/>
                <w:lang w:val="en-GB"/>
              </w:rPr>
              <w:t xml:space="preserve"> (</w:t>
            </w:r>
            <w:proofErr w:type="spellStart"/>
            <w:r>
              <w:rPr>
                <w:rFonts w:ascii="Times New Roman" w:eastAsia="Cambria" w:hAnsi="Times New Roman" w:cs="Times New Roman"/>
                <w:sz w:val="20"/>
                <w:szCs w:val="20"/>
                <w:lang w:val="en-GB"/>
              </w:rPr>
              <w:t>ihale</w:t>
            </w:r>
            <w:proofErr w:type="spellEnd"/>
            <w:r>
              <w:rPr>
                <w:rFonts w:ascii="Times New Roman" w:eastAsia="Cambria" w:hAnsi="Times New Roman" w:cs="Times New Roman"/>
                <w:sz w:val="20"/>
                <w:szCs w:val="20"/>
                <w:lang w:val="en-GB"/>
              </w:rPr>
              <w:t xml:space="preserve"> a</w:t>
            </w:r>
            <w:r>
              <w:rPr>
                <w:rFonts w:ascii="Times New Roman" w:eastAsia="Cambria" w:hAnsi="Times New Roman" w:cs="Times New Roman"/>
                <w:sz w:val="20"/>
                <w:szCs w:val="20"/>
              </w:rPr>
              <w:t>şamasında) tasfiye de edilebilir</w:t>
            </w:r>
          </w:p>
        </w:tc>
      </w:tr>
      <w:tr w:rsidR="00440467" w:rsidRPr="00EC42CB" w:rsidTr="00A60243">
        <w:tc>
          <w:tcPr>
            <w:tcW w:w="4536" w:type="dxa"/>
          </w:tcPr>
          <w:p w:rsidR="00440467" w:rsidRPr="00EC42CB" w:rsidRDefault="00440467" w:rsidP="00A60243">
            <w:pPr>
              <w:numPr>
                <w:ilvl w:val="0"/>
                <w:numId w:val="1"/>
              </w:numPr>
              <w:autoSpaceDE w:val="0"/>
              <w:autoSpaceDN w:val="0"/>
              <w:adjustRightInd w:val="0"/>
              <w:spacing w:after="0" w:line="240" w:lineRule="auto"/>
              <w:ind w:left="221" w:hanging="254"/>
              <w:rPr>
                <w:rFonts w:ascii="Times New Roman" w:eastAsia="Calibri" w:hAnsi="Times New Roman" w:cs="Times New Roman"/>
                <w:spacing w:val="-2"/>
                <w:sz w:val="20"/>
                <w:szCs w:val="20"/>
                <w:lang w:val="en-GB"/>
              </w:rPr>
            </w:pPr>
            <w:proofErr w:type="spellStart"/>
            <w:r w:rsidRPr="00EC42CB">
              <w:rPr>
                <w:rFonts w:ascii="Times New Roman" w:eastAsia="Calibri" w:hAnsi="Times New Roman" w:cs="Times New Roman"/>
                <w:spacing w:val="-2"/>
                <w:sz w:val="20"/>
                <w:szCs w:val="20"/>
                <w:lang w:val="en-GB"/>
              </w:rPr>
              <w:t>Ercan</w:t>
            </w:r>
            <w:proofErr w:type="spellEnd"/>
            <w:r w:rsidRPr="00EC42CB">
              <w:rPr>
                <w:rFonts w:ascii="Times New Roman" w:eastAsia="Calibri" w:hAnsi="Times New Roman" w:cs="Times New Roman"/>
                <w:spacing w:val="-2"/>
                <w:sz w:val="20"/>
                <w:szCs w:val="20"/>
                <w:lang w:val="en-GB"/>
              </w:rPr>
              <w:t xml:space="preserve"> </w:t>
            </w:r>
            <w:proofErr w:type="spellStart"/>
            <w:r>
              <w:rPr>
                <w:rFonts w:ascii="Times New Roman" w:eastAsia="Calibri" w:hAnsi="Times New Roman" w:cs="Times New Roman"/>
                <w:spacing w:val="-2"/>
                <w:sz w:val="20"/>
                <w:szCs w:val="20"/>
                <w:lang w:val="en-GB"/>
              </w:rPr>
              <w:t>Havaliman</w:t>
            </w:r>
            <w:proofErr w:type="spellEnd"/>
            <w:r>
              <w:rPr>
                <w:rFonts w:ascii="Times New Roman" w:eastAsia="Calibri" w:hAnsi="Times New Roman" w:cs="Times New Roman"/>
                <w:spacing w:val="-2"/>
                <w:sz w:val="20"/>
                <w:szCs w:val="20"/>
              </w:rPr>
              <w:t>ı</w:t>
            </w:r>
            <w:r w:rsidRPr="00EC42CB">
              <w:rPr>
                <w:rFonts w:ascii="Times New Roman" w:eastAsia="Calibri" w:hAnsi="Times New Roman" w:cs="Times New Roman"/>
                <w:spacing w:val="-2"/>
                <w:sz w:val="20"/>
                <w:szCs w:val="20"/>
                <w:lang w:val="en-GB"/>
              </w:rPr>
              <w:t xml:space="preserve"> </w:t>
            </w:r>
          </w:p>
        </w:tc>
        <w:tc>
          <w:tcPr>
            <w:tcW w:w="2127"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r w:rsidRPr="00EC42CB">
              <w:rPr>
                <w:rFonts w:ascii="Times New Roman" w:eastAsia="Calibri" w:hAnsi="Times New Roman" w:cs="Times New Roman"/>
                <w:spacing w:val="-2"/>
                <w:sz w:val="20"/>
                <w:szCs w:val="20"/>
                <w:lang w:val="en-GB"/>
              </w:rPr>
              <w:t>2012</w:t>
            </w:r>
          </w:p>
        </w:tc>
        <w:tc>
          <w:tcPr>
            <w:tcW w:w="2693" w:type="dxa"/>
          </w:tcPr>
          <w:p w:rsidR="00440467" w:rsidRPr="00EC42CB" w:rsidRDefault="00440467" w:rsidP="00A60243">
            <w:pPr>
              <w:autoSpaceDE w:val="0"/>
              <w:autoSpaceDN w:val="0"/>
              <w:adjustRightInd w:val="0"/>
              <w:spacing w:after="0" w:line="240" w:lineRule="auto"/>
              <w:ind w:firstLine="11"/>
              <w:rPr>
                <w:rFonts w:ascii="Times New Roman" w:eastAsia="Cambria" w:hAnsi="Times New Roman" w:cs="Times New Roman"/>
                <w:sz w:val="20"/>
                <w:szCs w:val="20"/>
                <w:lang w:val="en-GB"/>
              </w:rPr>
            </w:pPr>
            <w:r>
              <w:rPr>
                <w:rFonts w:ascii="Times New Roman" w:eastAsia="Cambria" w:hAnsi="Times New Roman" w:cs="Times New Roman"/>
                <w:sz w:val="20"/>
                <w:szCs w:val="20"/>
              </w:rPr>
              <w:t>işletme hakkı devri</w:t>
            </w:r>
          </w:p>
        </w:tc>
      </w:tr>
      <w:tr w:rsidR="00440467" w:rsidRPr="00EC42CB" w:rsidTr="00A60243">
        <w:tc>
          <w:tcPr>
            <w:tcW w:w="4536" w:type="dxa"/>
          </w:tcPr>
          <w:p w:rsidR="00440467" w:rsidRPr="00616C20" w:rsidRDefault="00440467" w:rsidP="00A60243">
            <w:pPr>
              <w:numPr>
                <w:ilvl w:val="0"/>
                <w:numId w:val="1"/>
              </w:numPr>
              <w:autoSpaceDE w:val="0"/>
              <w:autoSpaceDN w:val="0"/>
              <w:adjustRightInd w:val="0"/>
              <w:spacing w:after="0" w:line="240" w:lineRule="auto"/>
              <w:ind w:left="176" w:hanging="218"/>
              <w:rPr>
                <w:rFonts w:ascii="Times New Roman" w:eastAsia="Calibri" w:hAnsi="Times New Roman" w:cs="Times New Roman"/>
                <w:spacing w:val="-2"/>
                <w:sz w:val="20"/>
                <w:szCs w:val="20"/>
                <w:lang w:val="en-GB"/>
              </w:rPr>
            </w:pPr>
            <w:proofErr w:type="spellStart"/>
            <w:r w:rsidRPr="00616C20">
              <w:rPr>
                <w:rFonts w:ascii="Times New Roman" w:eastAsia="Calibri" w:hAnsi="Times New Roman" w:cs="Times New Roman"/>
                <w:spacing w:val="-2"/>
                <w:sz w:val="20"/>
                <w:szCs w:val="20"/>
                <w:lang w:val="en-GB"/>
              </w:rPr>
              <w:t>Endüstri</w:t>
            </w:r>
            <w:proofErr w:type="spellEnd"/>
            <w:r w:rsidRPr="00616C20">
              <w:rPr>
                <w:rFonts w:ascii="Times New Roman" w:eastAsia="Calibri" w:hAnsi="Times New Roman" w:cs="Times New Roman"/>
                <w:spacing w:val="-2"/>
                <w:sz w:val="20"/>
                <w:szCs w:val="20"/>
                <w:lang w:val="en-GB"/>
              </w:rPr>
              <w:t xml:space="preserve">, </w:t>
            </w:r>
            <w:proofErr w:type="spellStart"/>
            <w:r w:rsidRPr="00616C20">
              <w:rPr>
                <w:rFonts w:ascii="Times New Roman" w:eastAsia="Calibri" w:hAnsi="Times New Roman" w:cs="Times New Roman"/>
                <w:spacing w:val="-2"/>
                <w:sz w:val="20"/>
                <w:szCs w:val="20"/>
                <w:lang w:val="en-GB"/>
              </w:rPr>
              <w:t>Ticaret</w:t>
            </w:r>
            <w:proofErr w:type="spellEnd"/>
            <w:r w:rsidRPr="00616C20">
              <w:rPr>
                <w:rFonts w:ascii="Times New Roman" w:eastAsia="Calibri" w:hAnsi="Times New Roman" w:cs="Times New Roman"/>
                <w:spacing w:val="-2"/>
                <w:sz w:val="20"/>
                <w:szCs w:val="20"/>
                <w:lang w:val="en-GB"/>
              </w:rPr>
              <w:t xml:space="preserve">, ve </w:t>
            </w:r>
            <w:proofErr w:type="spellStart"/>
            <w:r w:rsidRPr="00616C20">
              <w:rPr>
                <w:rFonts w:ascii="Times New Roman" w:eastAsia="Calibri" w:hAnsi="Times New Roman" w:cs="Times New Roman"/>
                <w:spacing w:val="-2"/>
                <w:sz w:val="20"/>
                <w:szCs w:val="20"/>
                <w:lang w:val="en-GB"/>
              </w:rPr>
              <w:t>İşletmecilik</w:t>
            </w:r>
            <w:proofErr w:type="spellEnd"/>
            <w:r w:rsidRPr="00616C20">
              <w:rPr>
                <w:rFonts w:ascii="Times New Roman" w:eastAsia="Calibri" w:hAnsi="Times New Roman" w:cs="Times New Roman"/>
                <w:spacing w:val="-2"/>
                <w:sz w:val="20"/>
                <w:szCs w:val="20"/>
                <w:lang w:val="en-GB"/>
              </w:rPr>
              <w:t xml:space="preserve"> </w:t>
            </w:r>
            <w:proofErr w:type="spellStart"/>
            <w:r w:rsidRPr="00616C20">
              <w:rPr>
                <w:rFonts w:ascii="Times New Roman" w:eastAsia="Calibri" w:hAnsi="Times New Roman" w:cs="Times New Roman"/>
                <w:spacing w:val="-2"/>
                <w:sz w:val="20"/>
                <w:szCs w:val="20"/>
                <w:lang w:val="en-GB"/>
              </w:rPr>
              <w:t>Teşebbüsleri</w:t>
            </w:r>
            <w:proofErr w:type="spellEnd"/>
            <w:r w:rsidRPr="00616C20">
              <w:rPr>
                <w:rFonts w:ascii="Times New Roman" w:eastAsia="Calibri" w:hAnsi="Times New Roman" w:cs="Times New Roman"/>
                <w:spacing w:val="-2"/>
                <w:sz w:val="20"/>
                <w:szCs w:val="20"/>
                <w:lang w:val="en-GB"/>
              </w:rPr>
              <w:t xml:space="preserve">  </w:t>
            </w:r>
          </w:p>
        </w:tc>
        <w:tc>
          <w:tcPr>
            <w:tcW w:w="2127"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r w:rsidRPr="00EC42CB">
              <w:rPr>
                <w:rFonts w:ascii="Times New Roman" w:eastAsia="Calibri" w:hAnsi="Times New Roman" w:cs="Times New Roman"/>
                <w:spacing w:val="-2"/>
                <w:sz w:val="20"/>
                <w:szCs w:val="20"/>
                <w:lang w:val="en-GB"/>
              </w:rPr>
              <w:t>2012</w:t>
            </w:r>
          </w:p>
        </w:tc>
        <w:tc>
          <w:tcPr>
            <w:tcW w:w="2693"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proofErr w:type="spellStart"/>
            <w:r>
              <w:rPr>
                <w:rFonts w:ascii="Times New Roman" w:eastAsia="Cambria" w:hAnsi="Times New Roman" w:cs="Times New Roman"/>
                <w:sz w:val="20"/>
                <w:szCs w:val="20"/>
                <w:lang w:val="en-GB"/>
              </w:rPr>
              <w:t>varlık</w:t>
            </w:r>
            <w:proofErr w:type="spellEnd"/>
            <w:r>
              <w:rPr>
                <w:rFonts w:ascii="Times New Roman" w:eastAsia="Cambria" w:hAnsi="Times New Roman" w:cs="Times New Roman"/>
                <w:sz w:val="20"/>
                <w:szCs w:val="20"/>
                <w:lang w:val="en-GB"/>
              </w:rPr>
              <w:t xml:space="preserve"> </w:t>
            </w:r>
            <w:proofErr w:type="spellStart"/>
            <w:r>
              <w:rPr>
                <w:rFonts w:ascii="Times New Roman" w:eastAsia="Cambria" w:hAnsi="Times New Roman" w:cs="Times New Roman"/>
                <w:sz w:val="20"/>
                <w:szCs w:val="20"/>
                <w:lang w:val="en-GB"/>
              </w:rPr>
              <w:t>satışı</w:t>
            </w:r>
            <w:proofErr w:type="spellEnd"/>
            <w:r>
              <w:rPr>
                <w:rFonts w:ascii="Times New Roman" w:eastAsia="Cambria" w:hAnsi="Times New Roman" w:cs="Times New Roman"/>
                <w:sz w:val="20"/>
                <w:szCs w:val="20"/>
                <w:lang w:val="en-GB"/>
              </w:rPr>
              <w:t xml:space="preserve"> (yurt </w:t>
            </w:r>
            <w:r>
              <w:rPr>
                <w:rFonts w:ascii="Times New Roman" w:eastAsia="Cambria" w:hAnsi="Times New Roman" w:cs="Times New Roman"/>
                <w:sz w:val="20"/>
                <w:szCs w:val="20"/>
              </w:rPr>
              <w:t>dışı</w:t>
            </w:r>
            <w:r>
              <w:rPr>
                <w:rFonts w:ascii="Times New Roman" w:eastAsia="Cambria" w:hAnsi="Times New Roman" w:cs="Times New Roman"/>
                <w:sz w:val="20"/>
                <w:szCs w:val="20"/>
                <w:lang w:val="en-GB"/>
              </w:rPr>
              <w:t>)</w:t>
            </w:r>
          </w:p>
        </w:tc>
      </w:tr>
      <w:tr w:rsidR="00440467" w:rsidRPr="00EC42CB" w:rsidTr="00A60243">
        <w:tc>
          <w:tcPr>
            <w:tcW w:w="4536" w:type="dxa"/>
          </w:tcPr>
          <w:p w:rsidR="00440467" w:rsidRPr="00EC42CB" w:rsidRDefault="00440467" w:rsidP="00A60243">
            <w:pPr>
              <w:numPr>
                <w:ilvl w:val="0"/>
                <w:numId w:val="1"/>
              </w:numPr>
              <w:autoSpaceDE w:val="0"/>
              <w:autoSpaceDN w:val="0"/>
              <w:adjustRightInd w:val="0"/>
              <w:spacing w:after="0" w:line="240" w:lineRule="auto"/>
              <w:ind w:left="318"/>
              <w:rPr>
                <w:rFonts w:ascii="Times New Roman" w:eastAsia="Calibri" w:hAnsi="Times New Roman" w:cs="Times New Roman"/>
                <w:spacing w:val="-2"/>
                <w:sz w:val="20"/>
                <w:szCs w:val="20"/>
              </w:rPr>
            </w:pPr>
            <w:r>
              <w:rPr>
                <w:rFonts w:ascii="Times New Roman" w:eastAsia="Calibri" w:hAnsi="Times New Roman" w:cs="Times New Roman"/>
                <w:sz w:val="20"/>
                <w:szCs w:val="20"/>
                <w:lang w:val="en-GB"/>
              </w:rPr>
              <w:t>Koop</w:t>
            </w:r>
            <w:r w:rsidRPr="00EC42CB">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S</w:t>
            </w:r>
            <w:r>
              <w:rPr>
                <w:rFonts w:ascii="Times New Roman" w:eastAsia="Calibri" w:hAnsi="Times New Roman" w:cs="Times New Roman"/>
                <w:sz w:val="20"/>
                <w:szCs w:val="20"/>
              </w:rPr>
              <w:t>üt</w:t>
            </w:r>
            <w:r w:rsidRPr="00EC42CB">
              <w:rPr>
                <w:rFonts w:ascii="Times New Roman" w:eastAsia="Calibri" w:hAnsi="Times New Roman" w:cs="Times New Roman"/>
                <w:spacing w:val="-2"/>
                <w:sz w:val="20"/>
                <w:vertAlign w:val="superscript"/>
              </w:rPr>
              <w:t xml:space="preserve"> </w:t>
            </w:r>
          </w:p>
        </w:tc>
        <w:tc>
          <w:tcPr>
            <w:tcW w:w="2127"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r w:rsidRPr="00EC42CB">
              <w:rPr>
                <w:rFonts w:ascii="Times New Roman" w:eastAsia="Calibri" w:hAnsi="Times New Roman" w:cs="Times New Roman"/>
                <w:spacing w:val="-2"/>
                <w:sz w:val="20"/>
                <w:szCs w:val="20"/>
                <w:lang w:val="en-GB"/>
              </w:rPr>
              <w:t>2013</w:t>
            </w:r>
          </w:p>
        </w:tc>
        <w:tc>
          <w:tcPr>
            <w:tcW w:w="2693" w:type="dxa"/>
          </w:tcPr>
          <w:p w:rsidR="00440467" w:rsidRPr="00EC42CB" w:rsidRDefault="00440467" w:rsidP="00A60243">
            <w:pPr>
              <w:autoSpaceDE w:val="0"/>
              <w:autoSpaceDN w:val="0"/>
              <w:adjustRightInd w:val="0"/>
              <w:spacing w:after="0" w:line="240" w:lineRule="auto"/>
              <w:rPr>
                <w:rFonts w:ascii="Times New Roman" w:eastAsia="Calibri" w:hAnsi="Times New Roman" w:cs="Times New Roman"/>
                <w:spacing w:val="-2"/>
                <w:sz w:val="20"/>
                <w:szCs w:val="20"/>
                <w:lang w:val="en-GB"/>
              </w:rPr>
            </w:pPr>
            <w:proofErr w:type="spellStart"/>
            <w:r>
              <w:rPr>
                <w:rFonts w:ascii="Times New Roman" w:eastAsia="Cambria" w:hAnsi="Times New Roman" w:cs="Times New Roman"/>
                <w:sz w:val="20"/>
                <w:szCs w:val="20"/>
                <w:lang w:val="en-GB"/>
              </w:rPr>
              <w:t>varlık</w:t>
            </w:r>
            <w:proofErr w:type="spellEnd"/>
            <w:r>
              <w:rPr>
                <w:rFonts w:ascii="Times New Roman" w:eastAsia="Cambria" w:hAnsi="Times New Roman" w:cs="Times New Roman"/>
                <w:sz w:val="20"/>
                <w:szCs w:val="20"/>
                <w:lang w:val="en-GB"/>
              </w:rPr>
              <w:t xml:space="preserve"> </w:t>
            </w:r>
            <w:proofErr w:type="spellStart"/>
            <w:r>
              <w:rPr>
                <w:rFonts w:ascii="Times New Roman" w:eastAsia="Cambria" w:hAnsi="Times New Roman" w:cs="Times New Roman"/>
                <w:sz w:val="20"/>
                <w:szCs w:val="20"/>
                <w:lang w:val="en-GB"/>
              </w:rPr>
              <w:t>satışı</w:t>
            </w:r>
            <w:proofErr w:type="spellEnd"/>
            <w:r>
              <w:rPr>
                <w:rFonts w:ascii="Times New Roman" w:eastAsia="Cambria" w:hAnsi="Times New Roman" w:cs="Times New Roman"/>
                <w:sz w:val="20"/>
                <w:szCs w:val="20"/>
                <w:lang w:val="en-GB"/>
              </w:rPr>
              <w:t xml:space="preserve"> (</w:t>
            </w:r>
            <w:proofErr w:type="spellStart"/>
            <w:r>
              <w:rPr>
                <w:rFonts w:ascii="Times New Roman" w:eastAsia="Cambria" w:hAnsi="Times New Roman" w:cs="Times New Roman"/>
                <w:sz w:val="20"/>
                <w:szCs w:val="20"/>
                <w:lang w:val="en-GB"/>
              </w:rPr>
              <w:t>yerel</w:t>
            </w:r>
            <w:proofErr w:type="spellEnd"/>
            <w:r>
              <w:rPr>
                <w:rFonts w:ascii="Times New Roman" w:eastAsia="Cambria" w:hAnsi="Times New Roman" w:cs="Times New Roman"/>
                <w:sz w:val="20"/>
                <w:szCs w:val="20"/>
                <w:lang w:val="en-GB"/>
              </w:rPr>
              <w:t>)</w:t>
            </w:r>
          </w:p>
        </w:tc>
      </w:tr>
    </w:tbl>
    <w:p w:rsidR="00440467" w:rsidRDefault="00A60243" w:rsidP="00440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Kaynak: Yazarlar tarafından meclis tutanakları ve yerel gazeteler taranarak derlenmiştir.</w:t>
      </w:r>
    </w:p>
    <w:p w:rsidR="00F41F4D" w:rsidRDefault="00A60243" w:rsidP="00440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41F4D">
        <w:rPr>
          <w:rFonts w:ascii="Times New Roman" w:hAnsi="Times New Roman" w:cs="Times New Roman"/>
          <w:sz w:val="24"/>
          <w:szCs w:val="24"/>
        </w:rPr>
        <w:t>Ö</w:t>
      </w:r>
      <w:r w:rsidR="00440467">
        <w:rPr>
          <w:rFonts w:ascii="Times New Roman" w:hAnsi="Times New Roman" w:cs="Times New Roman"/>
          <w:sz w:val="24"/>
          <w:szCs w:val="24"/>
        </w:rPr>
        <w:t xml:space="preserve">zelleştirmenin reform paketinin bir koşulu olarak içselleştirilmiş bir politika olarak uygulanması aşamasında 8 özelleştirme gerçekleştirilmiştir. Bunlar </w:t>
      </w:r>
      <w:r w:rsidR="00F41F4D">
        <w:rPr>
          <w:rFonts w:ascii="Times New Roman" w:hAnsi="Times New Roman" w:cs="Times New Roman"/>
          <w:sz w:val="24"/>
          <w:szCs w:val="24"/>
        </w:rPr>
        <w:t>KTVİ</w:t>
      </w:r>
      <w:r w:rsidR="00440467">
        <w:rPr>
          <w:rFonts w:ascii="Times New Roman" w:hAnsi="Times New Roman" w:cs="Times New Roman"/>
          <w:sz w:val="24"/>
          <w:szCs w:val="24"/>
        </w:rPr>
        <w:t xml:space="preserve">’ne ait üç otel, Kıbrıs Türk Petrolleri, KTHY, kamu üniversitesi bünyesindeki bir ilköğretim okulu ve lise, Ercan Hava Limanı, ve Kıbrıs Türk Kooperatif Merkez Bankası bünyesinde süt ürünleri üreten Koop-Süt olmuştur. Özelleştirme Yasası sonrası yapılan ilk özelleştirme Ercan hava limanının işletme hakkının özel bir yabancı şirkete devri ile gerçekleştirilmiştir. Kıbrıs Türk Telekomünikasyon Dairesi, Kıbrıs Türk Elektrik Kurumu ve ticaret sektöründe faaliyet gösteren </w:t>
      </w:r>
      <w:r w:rsidR="00440467" w:rsidRPr="00310896">
        <w:rPr>
          <w:rFonts w:ascii="Times New Roman" w:hAnsi="Times New Roman" w:cs="Times New Roman"/>
          <w:sz w:val="24"/>
          <w:szCs w:val="24"/>
        </w:rPr>
        <w:t>Endüstri, Ticaret, ve İşletmecilik Teşebbüsleri</w:t>
      </w:r>
      <w:r w:rsidR="00440467">
        <w:rPr>
          <w:rFonts w:ascii="Times New Roman" w:hAnsi="Times New Roman" w:cs="Times New Roman"/>
          <w:sz w:val="24"/>
          <w:szCs w:val="24"/>
        </w:rPr>
        <w:t>’nin</w:t>
      </w:r>
      <w:r w:rsidR="00440467" w:rsidRPr="00310896">
        <w:rPr>
          <w:rFonts w:ascii="Times New Roman" w:hAnsi="Times New Roman" w:cs="Times New Roman"/>
          <w:sz w:val="24"/>
          <w:szCs w:val="24"/>
        </w:rPr>
        <w:t xml:space="preserve"> </w:t>
      </w:r>
      <w:r w:rsidR="00440467">
        <w:t xml:space="preserve"> </w:t>
      </w:r>
      <w:r w:rsidR="00440467">
        <w:rPr>
          <w:rFonts w:ascii="Times New Roman" w:hAnsi="Times New Roman" w:cs="Times New Roman"/>
          <w:sz w:val="24"/>
          <w:szCs w:val="24"/>
        </w:rPr>
        <w:t xml:space="preserve">(ETİ) özelleştirme çalışmaları ise devam etmektedir. </w:t>
      </w:r>
    </w:p>
    <w:p w:rsidR="00440467" w:rsidRDefault="00F41F4D" w:rsidP="00440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40467">
        <w:rPr>
          <w:rFonts w:ascii="Times New Roman" w:hAnsi="Times New Roman" w:cs="Times New Roman"/>
          <w:sz w:val="24"/>
          <w:szCs w:val="24"/>
        </w:rPr>
        <w:t xml:space="preserve">Bunların yanı sıra tüm ada ülkelerinde sorun olan su kaynaklarının sınırlılığı Türkiye’den su getirilerek aşılması reform paketinin bir ayağını oluşturmaktadır. Ancak Türkiye’den su getirme ve dağıtımı projesi su problemini çözmesinin yanı sıra bu alanda da özelleştirmeye gidilmesini öngörmektedir. Proje bir özel şirket tarafından yürütülmektedir. 2014 yılında tamamlanması hedeflenen projeye göre su sağlama ve dağıtımı yabancı bir şirket tarafından sağlanacaktır.  </w:t>
      </w:r>
    </w:p>
    <w:p w:rsidR="00B82735" w:rsidRPr="007D6069" w:rsidRDefault="00A60243"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 xml:space="preserve">Tüm bu süreç zarfında özelleştirmenin çalışanların refah kaybı üzerindeki etkisi en az tartışılan ve incelenen konu olmuş, bu kuruluşlarda çalışanların iş ve refah kaybına uğramaması için herhangi bir tedbir öngörülmemiştir. </w:t>
      </w:r>
    </w:p>
    <w:p w:rsidR="00B82735" w:rsidRPr="007D6069" w:rsidRDefault="00440467"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 xml:space="preserve">Özelleştirmenin istihdam ve çalışanların refahı üzerindeki etkisi 2010’da KTHY’nın tasfiyesinin ardından 418 tam zamanlı KTHY personelinin iş kaybına uğramasıyla toplum gündemine taşınmış, iş </w:t>
      </w:r>
      <w:r w:rsidR="00B82735" w:rsidRPr="007D6069">
        <w:rPr>
          <w:rFonts w:ascii="Times New Roman" w:hAnsi="Times New Roman" w:cs="Times New Roman"/>
          <w:sz w:val="24"/>
          <w:szCs w:val="24"/>
        </w:rPr>
        <w:lastRenderedPageBreak/>
        <w:t>kaybına uğrayanların ‘mağduriyeti’ bağlamında tartışılmaya başlanmıştır. Bu tartışmalar 27 Mart 2012 tarihinde KKTC Meclisi tarafından onaylanarak yürürlüğe giren ‘Özelleştirme Yasası’nın özelleştirilen kamu kurum ve kuruluşlarında çalışanların istihdamının devamı, yeniden istihdamının sağlanması ve refah kaybının önlenmesine dair maddelere yer verilmesinde etkili olmuştur.</w:t>
      </w:r>
    </w:p>
    <w:p w:rsidR="00B82735" w:rsidRPr="007D6069" w:rsidRDefault="00A60243"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 xml:space="preserve">Ayrıca tartışmalar ve sendikal eylemler özelleştirme yasası öncesi tasfiye edilmiş olmasına rağmen KTHY çalışanlarının yeniden istihdamına yönelik geçici bir maddenin eklenmesini getirmiştir. KTHY’nın tasfiyesinden birbuçuk yıl sonra geçici maddeden yararlanılarak 303 KTHY çalışanı kamunun çeşitli birimlerinde yeniden istihdam edilmişlerdir. </w:t>
      </w:r>
    </w:p>
    <w:p w:rsidR="00B82735" w:rsidRPr="007D6069" w:rsidRDefault="00B82735" w:rsidP="009C2A3A">
      <w:pPr>
        <w:spacing w:after="0" w:line="360" w:lineRule="auto"/>
        <w:jc w:val="both"/>
        <w:rPr>
          <w:rFonts w:ascii="Times New Roman" w:hAnsi="Times New Roman" w:cs="Times New Roman"/>
          <w:b/>
          <w:sz w:val="24"/>
          <w:szCs w:val="24"/>
        </w:rPr>
      </w:pPr>
    </w:p>
    <w:p w:rsidR="00B82735" w:rsidRPr="007D6069" w:rsidRDefault="00B82735" w:rsidP="009C2A3A">
      <w:pPr>
        <w:spacing w:after="0" w:line="360" w:lineRule="auto"/>
        <w:jc w:val="both"/>
        <w:rPr>
          <w:rFonts w:ascii="Times New Roman" w:hAnsi="Times New Roman" w:cs="Times New Roman"/>
          <w:b/>
          <w:sz w:val="24"/>
          <w:szCs w:val="24"/>
        </w:rPr>
      </w:pPr>
      <w:r w:rsidRPr="007D6069">
        <w:rPr>
          <w:rFonts w:ascii="Times New Roman" w:hAnsi="Times New Roman" w:cs="Times New Roman"/>
          <w:b/>
          <w:sz w:val="24"/>
          <w:szCs w:val="24"/>
        </w:rPr>
        <w:t>KTHY’nın Tasfiye Süreci ve İstihdam</w:t>
      </w:r>
      <w:r w:rsidR="00A60243">
        <w:rPr>
          <w:rFonts w:ascii="Times New Roman" w:hAnsi="Times New Roman" w:cs="Times New Roman"/>
          <w:b/>
          <w:sz w:val="24"/>
          <w:szCs w:val="24"/>
        </w:rPr>
        <w:t xml:space="preserve"> Üzerindeki Etkisi</w:t>
      </w:r>
    </w:p>
    <w:p w:rsidR="00B82735" w:rsidRPr="007D6069" w:rsidRDefault="00A60243"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 xml:space="preserve">KTHY’nda tasfiye kararı öncesi 656 kişi çalışmaktaydı. Bunların yaklaşık yarısı (%47.1) kadındı. Çalışanlardan KKTC’de istihdam edilenlerin sayısı 583 (%46.2 kadın), Türkiye’de istihdam edilenlerin sayısı 53, İngiltere’de istihdam edilenlerin sayısı ise 20 idi. 2005 yılında başlatılan reorganizasyon çalışmaları KTHY’nın uçuş hizmetlerinin dışındaki yer hizmetleri, teknik bakım, ikram, kargo, antrepo, bilet satış hizmetlerinin </w:t>
      </w:r>
      <w:r w:rsidR="00AD18F9">
        <w:rPr>
          <w:rFonts w:ascii="Times New Roman" w:hAnsi="Times New Roman" w:cs="Times New Roman"/>
          <w:sz w:val="24"/>
          <w:szCs w:val="24"/>
        </w:rPr>
        <w:t>kamu-</w:t>
      </w:r>
      <w:r w:rsidR="00AD18F9" w:rsidRPr="00AD18F9">
        <w:rPr>
          <w:rFonts w:ascii="Times New Roman" w:hAnsi="Times New Roman" w:cs="Times New Roman"/>
          <w:sz w:val="24"/>
          <w:szCs w:val="24"/>
        </w:rPr>
        <w:t xml:space="preserve"> </w:t>
      </w:r>
      <w:r w:rsidR="00AD18F9" w:rsidRPr="007D6069">
        <w:rPr>
          <w:rFonts w:ascii="Times New Roman" w:hAnsi="Times New Roman" w:cs="Times New Roman"/>
          <w:sz w:val="24"/>
          <w:szCs w:val="24"/>
        </w:rPr>
        <w:t>yerli</w:t>
      </w:r>
      <w:r w:rsidR="00AD18F9">
        <w:rPr>
          <w:rFonts w:ascii="Times New Roman" w:hAnsi="Times New Roman" w:cs="Times New Roman"/>
          <w:sz w:val="24"/>
          <w:szCs w:val="24"/>
        </w:rPr>
        <w:t>/</w:t>
      </w:r>
      <w:r w:rsidR="00AD18F9" w:rsidRPr="007D6069">
        <w:rPr>
          <w:rFonts w:ascii="Times New Roman" w:hAnsi="Times New Roman" w:cs="Times New Roman"/>
          <w:sz w:val="24"/>
          <w:szCs w:val="24"/>
        </w:rPr>
        <w:t>yabancı</w:t>
      </w:r>
      <w:r w:rsidR="00AD18F9">
        <w:rPr>
          <w:rFonts w:ascii="Times New Roman" w:hAnsi="Times New Roman" w:cs="Times New Roman"/>
          <w:sz w:val="24"/>
          <w:szCs w:val="24"/>
        </w:rPr>
        <w:t xml:space="preserve"> özel sektör</w:t>
      </w:r>
      <w:r w:rsidR="00B82735" w:rsidRPr="007D6069">
        <w:rPr>
          <w:rFonts w:ascii="Times New Roman" w:hAnsi="Times New Roman" w:cs="Times New Roman"/>
          <w:sz w:val="24"/>
          <w:szCs w:val="24"/>
        </w:rPr>
        <w:t xml:space="preserve"> ortaklığıyla özelleştirilmesini öngörmekteydi (KTHY, 2010). 2006 yılında </w:t>
      </w:r>
      <w:r w:rsidR="00AD18F9">
        <w:rPr>
          <w:rFonts w:ascii="Times New Roman" w:hAnsi="Times New Roman" w:cs="Times New Roman"/>
          <w:sz w:val="24"/>
          <w:szCs w:val="24"/>
        </w:rPr>
        <w:t>kamu-</w:t>
      </w:r>
      <w:r w:rsidR="00B82735" w:rsidRPr="007D6069">
        <w:rPr>
          <w:rFonts w:ascii="Times New Roman" w:hAnsi="Times New Roman" w:cs="Times New Roman"/>
          <w:sz w:val="24"/>
          <w:szCs w:val="24"/>
        </w:rPr>
        <w:t xml:space="preserve"> özel sektör ortaklığıyla Cyprus Airport Services (CAS) kurul</w:t>
      </w:r>
      <w:r w:rsidR="00AD18F9">
        <w:rPr>
          <w:rFonts w:ascii="Times New Roman" w:hAnsi="Times New Roman" w:cs="Times New Roman"/>
          <w:sz w:val="24"/>
          <w:szCs w:val="24"/>
        </w:rPr>
        <w:t>muş</w:t>
      </w:r>
      <w:r w:rsidR="00B82735" w:rsidRPr="007D6069">
        <w:rPr>
          <w:rFonts w:ascii="Times New Roman" w:hAnsi="Times New Roman" w:cs="Times New Roman"/>
          <w:sz w:val="24"/>
          <w:szCs w:val="24"/>
        </w:rPr>
        <w:t xml:space="preserve"> ve bu hizmetlerin sunumunda çalışan 129 personel CAS’a aktarılarak KTHY personel sayısı 527’ye düşürül</w:t>
      </w:r>
      <w:r w:rsidR="00AD18F9">
        <w:rPr>
          <w:rFonts w:ascii="Times New Roman" w:hAnsi="Times New Roman" w:cs="Times New Roman"/>
          <w:sz w:val="24"/>
          <w:szCs w:val="24"/>
        </w:rPr>
        <w:t>müştür</w:t>
      </w:r>
      <w:r w:rsidR="00B82735" w:rsidRPr="007D6069">
        <w:rPr>
          <w:rFonts w:ascii="Times New Roman" w:hAnsi="Times New Roman" w:cs="Times New Roman"/>
          <w:sz w:val="24"/>
          <w:szCs w:val="24"/>
        </w:rPr>
        <w:t>. Örgütlü sendikanın direnci ve erken seçim sonucu iktidar değişimi nedeniyle reorganizasyon çalışmaları daha ileriye götürüleme</w:t>
      </w:r>
      <w:r w:rsidR="00AD18F9">
        <w:rPr>
          <w:rFonts w:ascii="Times New Roman" w:hAnsi="Times New Roman" w:cs="Times New Roman"/>
          <w:sz w:val="24"/>
          <w:szCs w:val="24"/>
        </w:rPr>
        <w:t>miştir</w:t>
      </w:r>
      <w:r w:rsidR="00B82735" w:rsidRPr="007D6069">
        <w:rPr>
          <w:rFonts w:ascii="Times New Roman" w:hAnsi="Times New Roman" w:cs="Times New Roman"/>
          <w:sz w:val="24"/>
          <w:szCs w:val="24"/>
        </w:rPr>
        <w:t>. 2009 yılında yeni iktidar, reorganizasyon çalışmalarını iptal ederek KTHY’nın bu yapısıyla satışına karar ver</w:t>
      </w:r>
      <w:r w:rsidR="00AD18F9">
        <w:rPr>
          <w:rFonts w:ascii="Times New Roman" w:hAnsi="Times New Roman" w:cs="Times New Roman"/>
          <w:sz w:val="24"/>
          <w:szCs w:val="24"/>
        </w:rPr>
        <w:t>miştir</w:t>
      </w:r>
      <w:r w:rsidR="00B82735" w:rsidRPr="007D6069">
        <w:rPr>
          <w:rFonts w:ascii="Times New Roman" w:hAnsi="Times New Roman" w:cs="Times New Roman"/>
          <w:sz w:val="24"/>
          <w:szCs w:val="24"/>
        </w:rPr>
        <w:t>. Yapılan ihaleler sonuç verme</w:t>
      </w:r>
      <w:r w:rsidR="00AD18F9">
        <w:rPr>
          <w:rFonts w:ascii="Times New Roman" w:hAnsi="Times New Roman" w:cs="Times New Roman"/>
          <w:sz w:val="24"/>
          <w:szCs w:val="24"/>
        </w:rPr>
        <w:t>miş, bu süreçte ş</w:t>
      </w:r>
      <w:r w:rsidR="00B82735" w:rsidRPr="007D6069">
        <w:rPr>
          <w:rFonts w:ascii="Times New Roman" w:hAnsi="Times New Roman" w:cs="Times New Roman"/>
          <w:sz w:val="24"/>
          <w:szCs w:val="24"/>
        </w:rPr>
        <w:t>irketin acze düşerek borçlarını ödeyememesi sonucunda uçuşları durdurul</w:t>
      </w:r>
      <w:r w:rsidR="00AD18F9">
        <w:rPr>
          <w:rFonts w:ascii="Times New Roman" w:hAnsi="Times New Roman" w:cs="Times New Roman"/>
          <w:sz w:val="24"/>
          <w:szCs w:val="24"/>
        </w:rPr>
        <w:t>muş</w:t>
      </w:r>
      <w:r w:rsidR="00B82735" w:rsidRPr="007D6069">
        <w:rPr>
          <w:rFonts w:ascii="Times New Roman" w:hAnsi="Times New Roman" w:cs="Times New Roman"/>
          <w:sz w:val="24"/>
          <w:szCs w:val="24"/>
        </w:rPr>
        <w:t xml:space="preserve"> ve şirket tasfiye edildi. </w:t>
      </w:r>
    </w:p>
    <w:p w:rsidR="00B82735" w:rsidRPr="007D6069" w:rsidRDefault="00A60243"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Uçuşların durdurulmasının ardından çeşitli nedenlerle 109 kişi işten ayrılmış ya da işten durdurulmuştur. Tasfiye kararının alındığı tarihte çalışanların sayısı KKTC’de 347, Türkiye’de 51 ve İngiltere’de 20 çalışan olmak üzere toplam 418 kişiye düşmüştür. İşten ayrılan ya da durdurulan 109 kişinin 55’i uçuş lisanslarını kaybetmemek için istifa edip başka havayollarında çalışmaya başlayan pilotlar, 33’ü ise şirketin uçuşlarının durdurulmasının ardından artık hizmetlerine ihtiyaç duyulmadığı için sözleşmelerine son verilen kısmi zamanlı kabin memurlarıdır. Geriye kalan 20 kişiden 18’i istifa etmiş, hizmet alımı şeklinde istihdam ed</w:t>
      </w:r>
      <w:r w:rsidR="0002260F">
        <w:rPr>
          <w:rFonts w:ascii="Times New Roman" w:hAnsi="Times New Roman" w:cs="Times New Roman"/>
          <w:sz w:val="24"/>
          <w:szCs w:val="24"/>
        </w:rPr>
        <w:t>ilmiş 2 personelin şirket ac</w:t>
      </w:r>
      <w:r w:rsidR="00B82735" w:rsidRPr="007D6069">
        <w:rPr>
          <w:rFonts w:ascii="Times New Roman" w:hAnsi="Times New Roman" w:cs="Times New Roman"/>
          <w:sz w:val="24"/>
          <w:szCs w:val="24"/>
        </w:rPr>
        <w:t xml:space="preserve">ze düştüğü için sözleşmeleri feshedilmiş, iki kişi de emekliye ayrılmıştır. </w:t>
      </w:r>
    </w:p>
    <w:p w:rsidR="00B82735" w:rsidRPr="007D6069" w:rsidRDefault="00A60243"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Uçuşların durdurulmasını takip eden süreçte (33’ü kısmi zamanlı olmak üzere) 448 kişi iş kayb</w:t>
      </w:r>
      <w:r w:rsidR="00AD18F9">
        <w:rPr>
          <w:rFonts w:ascii="Times New Roman" w:hAnsi="Times New Roman" w:cs="Times New Roman"/>
          <w:sz w:val="24"/>
          <w:szCs w:val="24"/>
        </w:rPr>
        <w:t>ına uğramıştır. T</w:t>
      </w:r>
      <w:r w:rsidR="00B82735" w:rsidRPr="007D6069">
        <w:rPr>
          <w:rFonts w:ascii="Times New Roman" w:hAnsi="Times New Roman" w:cs="Times New Roman"/>
          <w:sz w:val="24"/>
          <w:szCs w:val="24"/>
        </w:rPr>
        <w:t>asfiye kararının kadın istihdamını daha olumsuz etkile</w:t>
      </w:r>
      <w:r w:rsidR="00AD18F9">
        <w:rPr>
          <w:rFonts w:ascii="Times New Roman" w:hAnsi="Times New Roman" w:cs="Times New Roman"/>
          <w:sz w:val="24"/>
          <w:szCs w:val="24"/>
        </w:rPr>
        <w:t>miştir.</w:t>
      </w:r>
      <w:r w:rsidR="00B82735" w:rsidRPr="007D6069">
        <w:rPr>
          <w:rFonts w:ascii="Times New Roman" w:hAnsi="Times New Roman" w:cs="Times New Roman"/>
          <w:sz w:val="24"/>
          <w:szCs w:val="24"/>
        </w:rPr>
        <w:t xml:space="preserve"> Şirketin faaliyette </w:t>
      </w:r>
      <w:r w:rsidR="00B82735" w:rsidRPr="007D6069">
        <w:rPr>
          <w:rFonts w:ascii="Times New Roman" w:hAnsi="Times New Roman" w:cs="Times New Roman"/>
          <w:sz w:val="24"/>
          <w:szCs w:val="24"/>
        </w:rPr>
        <w:lastRenderedPageBreak/>
        <w:t>olduğu dönemde kadınlar toplam çalışanların %47’sini oluştururken tasfiye sonrası iş</w:t>
      </w:r>
      <w:r w:rsidR="00AD18F9">
        <w:rPr>
          <w:rFonts w:ascii="Times New Roman" w:hAnsi="Times New Roman" w:cs="Times New Roman"/>
          <w:sz w:val="24"/>
          <w:szCs w:val="24"/>
        </w:rPr>
        <w:t xml:space="preserve"> kaybına uğrayanların </w:t>
      </w:r>
      <w:r w:rsidR="00B82735" w:rsidRPr="007D6069">
        <w:rPr>
          <w:rFonts w:ascii="Times New Roman" w:hAnsi="Times New Roman" w:cs="Times New Roman"/>
          <w:sz w:val="24"/>
          <w:szCs w:val="24"/>
        </w:rPr>
        <w:t xml:space="preserve">%63’ü kadındır. </w:t>
      </w:r>
    </w:p>
    <w:p w:rsidR="00B82735" w:rsidRPr="007D6069" w:rsidRDefault="00A60243"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 xml:space="preserve">KKTC’de istihdam edilen tam zamanlı 347 KTHY personelinin 303’ü tasfiye kararından 1.5 yıl sonra Özelleştirme Yasası’nın geçici maddesi uyarınca kamunun değişik birimlerinde istihdam edilmişlerdir. Kamuda istihdam edilmeyen 44 KTHY personelinin 2’sinin emekliye ayrıldığı, 13’ünün özel sektörde (5 tanesi Türkiye’de olmak üzere), 3’ünün özelleştirme yasası dışında kamunun açtığı personel alımı sınavıyla kamuda istihdam edildiği bilgisine ulaşılmıştır. 26 kişinin tasfiye sonrası yeniden istihdam edilip edilmediği bilgisine ulaşılamamıştır. Özel sektörde istihdam edilenlerin sadece 1’i kadındır. </w:t>
      </w:r>
    </w:p>
    <w:p w:rsidR="00A60243" w:rsidRDefault="00A60243" w:rsidP="00FF40D2">
      <w:pPr>
        <w:spacing w:after="0" w:line="360" w:lineRule="auto"/>
        <w:jc w:val="both"/>
        <w:rPr>
          <w:rFonts w:ascii="Times New Roman" w:hAnsi="Times New Roman" w:cs="Times New Roman"/>
          <w:b/>
          <w:sz w:val="20"/>
          <w:szCs w:val="20"/>
        </w:rPr>
      </w:pPr>
      <w:r>
        <w:rPr>
          <w:rFonts w:ascii="Times New Roman" w:hAnsi="Times New Roman" w:cs="Times New Roman"/>
          <w:sz w:val="24"/>
          <w:szCs w:val="24"/>
        </w:rPr>
        <w:tab/>
      </w:r>
      <w:r w:rsidR="00B82735" w:rsidRPr="007D6069">
        <w:rPr>
          <w:rFonts w:ascii="Times New Roman" w:hAnsi="Times New Roman" w:cs="Times New Roman"/>
          <w:sz w:val="24"/>
          <w:szCs w:val="24"/>
        </w:rPr>
        <w:t xml:space="preserve">Tasfiye sonrası iş kaybına uğrayanların büyük çoğunluğunu memur </w:t>
      </w:r>
      <w:r w:rsidR="00AD18F9">
        <w:rPr>
          <w:rFonts w:ascii="Times New Roman" w:hAnsi="Times New Roman" w:cs="Times New Roman"/>
          <w:sz w:val="24"/>
          <w:szCs w:val="24"/>
        </w:rPr>
        <w:t xml:space="preserve">(ofis çalışanı) </w:t>
      </w:r>
      <w:r w:rsidR="00B82735" w:rsidRPr="007D6069">
        <w:rPr>
          <w:rFonts w:ascii="Times New Roman" w:hAnsi="Times New Roman" w:cs="Times New Roman"/>
          <w:sz w:val="24"/>
          <w:szCs w:val="24"/>
        </w:rPr>
        <w:t>kadrosunda çalışan</w:t>
      </w:r>
      <w:r w:rsidR="00AD18F9">
        <w:rPr>
          <w:rFonts w:ascii="Times New Roman" w:hAnsi="Times New Roman" w:cs="Times New Roman"/>
          <w:sz w:val="24"/>
          <w:szCs w:val="24"/>
        </w:rPr>
        <w:t>lar</w:t>
      </w:r>
      <w:r w:rsidR="00B82735" w:rsidRPr="007D6069">
        <w:rPr>
          <w:rFonts w:ascii="Times New Roman" w:hAnsi="Times New Roman" w:cs="Times New Roman"/>
          <w:sz w:val="24"/>
          <w:szCs w:val="24"/>
        </w:rPr>
        <w:t xml:space="preserve"> oluşturmaktadır (%46.4) (Tablo1). Diğer büyük çoğunluğu ise uçuş personeli kadrosunda kabin amiri ve kabin memuru olarak çalışan tam zamanlı, tamamı kadınlardan oluşan gruptur. Memur kadrosunda çalışan kadın oranının erkeklerden daha yüksek olması (Tablo1) ve ikinci grubun tamamının kadınlardan oluşması tasfiye öncesi %47 olan kadın oranının tasfiye sonrası iş kaybına uğrayanlarda neden %63’e </w:t>
      </w:r>
      <w:r w:rsidR="00AD18F9">
        <w:rPr>
          <w:rFonts w:ascii="Times New Roman" w:hAnsi="Times New Roman" w:cs="Times New Roman"/>
          <w:sz w:val="24"/>
          <w:szCs w:val="24"/>
        </w:rPr>
        <w:t>yükselmiş olduğunu açıkl</w:t>
      </w:r>
      <w:r w:rsidR="00923591">
        <w:rPr>
          <w:rFonts w:ascii="Times New Roman" w:hAnsi="Times New Roman" w:cs="Times New Roman"/>
          <w:sz w:val="24"/>
          <w:szCs w:val="24"/>
        </w:rPr>
        <w:t>a</w:t>
      </w:r>
      <w:r w:rsidR="00B82735" w:rsidRPr="007D6069">
        <w:rPr>
          <w:rFonts w:ascii="Times New Roman" w:hAnsi="Times New Roman" w:cs="Times New Roman"/>
          <w:sz w:val="24"/>
          <w:szCs w:val="24"/>
        </w:rPr>
        <w:t>r</w:t>
      </w:r>
      <w:r w:rsidR="00923591">
        <w:rPr>
          <w:rFonts w:ascii="Times New Roman" w:hAnsi="Times New Roman" w:cs="Times New Roman"/>
          <w:sz w:val="24"/>
          <w:szCs w:val="24"/>
        </w:rPr>
        <w:t xml:space="preserve"> niteliktedir</w:t>
      </w:r>
      <w:r w:rsidR="00B82735" w:rsidRPr="007D6069">
        <w:rPr>
          <w:rFonts w:ascii="Times New Roman" w:hAnsi="Times New Roman" w:cs="Times New Roman"/>
          <w:sz w:val="24"/>
          <w:szCs w:val="24"/>
        </w:rPr>
        <w:t>. KKTC’de memur talebi daha çok kamu tarafından yaratılmaktadır. Özel sektörde memur olarak istihdam edilme olanakları sınırlıdır. Ayrıca kamu ve özel sektörde memur istihdamı nitelik (ücret ve özlük hakları) bakımından oldukça farklılaşmıştır. Özel sektör ücretleri kamunun %82’</w:t>
      </w:r>
      <w:r w:rsidR="0078212C">
        <w:rPr>
          <w:rFonts w:ascii="Times New Roman" w:hAnsi="Times New Roman" w:cs="Times New Roman"/>
          <w:sz w:val="24"/>
          <w:szCs w:val="24"/>
        </w:rPr>
        <w:t>sine karşılık gelmektedir (Uğural</w:t>
      </w:r>
      <w:r w:rsidR="00B82735" w:rsidRPr="007D6069">
        <w:rPr>
          <w:rFonts w:ascii="Times New Roman" w:hAnsi="Times New Roman" w:cs="Times New Roman"/>
          <w:sz w:val="24"/>
          <w:szCs w:val="24"/>
        </w:rPr>
        <w:t xml:space="preserve"> &amp; Güven-Lisaniler, 2010). Uçuş personeli için de benzer bir kısıt söz konusudur. KTHY’nın tekel konumu nedeniyle kabin memuru talebi uzun yıllar sadece KTHY tarafından yaratılmıştır. Her ne kadar iki yabancı havayolu şirketi 2006 yılından itibaren düzenli uçuşlara başlamış olsa da onların da KKTC’de istihdam edilmek üzere yarattığı kabin memuru talebi oldukça sınırlıdır. Yine onların sunduğu ücret ve çalışma koşulları da KTHY’dan düşüktür. Bu iki kategoride çalışan kadınların çoğunlukta olması iş kaybı bakımından tasfiye kararından kadınların daha olumsuz etkilenmelerine neden olmuştur. </w:t>
      </w:r>
    </w:p>
    <w:p w:rsidR="00B82735" w:rsidRPr="00A60243" w:rsidRDefault="002465B6" w:rsidP="00A60243">
      <w:pPr>
        <w:spacing w:after="0" w:line="240" w:lineRule="auto"/>
        <w:jc w:val="both"/>
        <w:rPr>
          <w:rFonts w:ascii="Times New Roman" w:hAnsi="Times New Roman" w:cs="Times New Roman"/>
          <w:sz w:val="20"/>
          <w:szCs w:val="20"/>
        </w:rPr>
      </w:pPr>
      <w:r w:rsidRPr="00A60243">
        <w:rPr>
          <w:rFonts w:ascii="Times New Roman" w:hAnsi="Times New Roman" w:cs="Times New Roman"/>
          <w:sz w:val="20"/>
          <w:szCs w:val="20"/>
        </w:rPr>
        <w:t>Tablo2</w:t>
      </w:r>
      <w:r w:rsidR="00B82735" w:rsidRPr="00A60243">
        <w:rPr>
          <w:rFonts w:ascii="Times New Roman" w:hAnsi="Times New Roman" w:cs="Times New Roman"/>
          <w:sz w:val="20"/>
          <w:szCs w:val="20"/>
        </w:rPr>
        <w:t>. Tasfiye Sonrası İş Kaybına Uğrayan KKTC Vatandaşı Tam Zamanlı KTHY Personelinin Kadrolara Göre Dağılımı, 2010</w:t>
      </w:r>
    </w:p>
    <w:tbl>
      <w:tblPr>
        <w:tblStyle w:val="TableGrid"/>
        <w:tblW w:w="0" w:type="auto"/>
        <w:tblInd w:w="108" w:type="dxa"/>
        <w:tblLayout w:type="fixed"/>
        <w:tblLook w:val="04A0"/>
      </w:tblPr>
      <w:tblGrid>
        <w:gridCol w:w="1843"/>
        <w:gridCol w:w="992"/>
        <w:gridCol w:w="1701"/>
        <w:gridCol w:w="851"/>
        <w:gridCol w:w="1492"/>
        <w:gridCol w:w="750"/>
        <w:gridCol w:w="1839"/>
      </w:tblGrid>
      <w:tr w:rsidR="00B82735" w:rsidRPr="00A60243" w:rsidTr="00A60243">
        <w:tc>
          <w:tcPr>
            <w:tcW w:w="1843"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Kadrolar</w:t>
            </w:r>
          </w:p>
        </w:tc>
        <w:tc>
          <w:tcPr>
            <w:tcW w:w="992"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Toplam</w:t>
            </w:r>
          </w:p>
        </w:tc>
        <w:tc>
          <w:tcPr>
            <w:tcW w:w="1701" w:type="dxa"/>
          </w:tcPr>
          <w:p w:rsidR="00B82735" w:rsidRPr="00A60243" w:rsidRDefault="00B82735" w:rsidP="00A60243">
            <w:pPr>
              <w:spacing w:line="360" w:lineRule="auto"/>
              <w:rPr>
                <w:rFonts w:ascii="Times New Roman" w:hAnsi="Times New Roman" w:cs="Times New Roman"/>
                <w:sz w:val="20"/>
                <w:szCs w:val="20"/>
              </w:rPr>
            </w:pPr>
            <w:r w:rsidRPr="00A60243">
              <w:rPr>
                <w:rFonts w:ascii="Times New Roman" w:hAnsi="Times New Roman" w:cs="Times New Roman"/>
                <w:sz w:val="20"/>
                <w:szCs w:val="20"/>
              </w:rPr>
              <w:t>Toplam dağılım (%)</w:t>
            </w:r>
          </w:p>
        </w:tc>
        <w:tc>
          <w:tcPr>
            <w:tcW w:w="851"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Kadın</w:t>
            </w:r>
          </w:p>
        </w:tc>
        <w:tc>
          <w:tcPr>
            <w:tcW w:w="1492"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Kadın dağılım (%)</w:t>
            </w:r>
          </w:p>
        </w:tc>
        <w:tc>
          <w:tcPr>
            <w:tcW w:w="750"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Erkek</w:t>
            </w:r>
          </w:p>
        </w:tc>
        <w:tc>
          <w:tcPr>
            <w:tcW w:w="1839" w:type="dxa"/>
          </w:tcPr>
          <w:p w:rsidR="00B82735" w:rsidRPr="00A60243" w:rsidRDefault="00B82735" w:rsidP="00A60243">
            <w:pPr>
              <w:spacing w:line="360" w:lineRule="auto"/>
              <w:rPr>
                <w:rFonts w:ascii="Times New Roman" w:hAnsi="Times New Roman" w:cs="Times New Roman"/>
                <w:sz w:val="20"/>
                <w:szCs w:val="20"/>
              </w:rPr>
            </w:pPr>
            <w:r w:rsidRPr="00A60243">
              <w:rPr>
                <w:rFonts w:ascii="Times New Roman" w:hAnsi="Times New Roman" w:cs="Times New Roman"/>
                <w:sz w:val="20"/>
                <w:szCs w:val="20"/>
              </w:rPr>
              <w:t>Erkek Dağılım (%)</w:t>
            </w:r>
          </w:p>
        </w:tc>
      </w:tr>
      <w:tr w:rsidR="00B82735" w:rsidRPr="00A60243" w:rsidTr="00A60243">
        <w:tc>
          <w:tcPr>
            <w:tcW w:w="1843"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Yönetici</w:t>
            </w:r>
          </w:p>
        </w:tc>
        <w:tc>
          <w:tcPr>
            <w:tcW w:w="992"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23</w:t>
            </w:r>
          </w:p>
        </w:tc>
        <w:tc>
          <w:tcPr>
            <w:tcW w:w="1701"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6.6</w:t>
            </w:r>
          </w:p>
        </w:tc>
        <w:tc>
          <w:tcPr>
            <w:tcW w:w="851"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6</w:t>
            </w:r>
          </w:p>
        </w:tc>
        <w:tc>
          <w:tcPr>
            <w:tcW w:w="1492"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2.7</w:t>
            </w:r>
          </w:p>
        </w:tc>
        <w:tc>
          <w:tcPr>
            <w:tcW w:w="750"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17</w:t>
            </w:r>
          </w:p>
        </w:tc>
        <w:tc>
          <w:tcPr>
            <w:tcW w:w="1839"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13.3</w:t>
            </w:r>
          </w:p>
        </w:tc>
      </w:tr>
      <w:tr w:rsidR="00B82735" w:rsidRPr="00A60243" w:rsidTr="00A60243">
        <w:tc>
          <w:tcPr>
            <w:tcW w:w="1843"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Teknik Personel</w:t>
            </w:r>
          </w:p>
        </w:tc>
        <w:tc>
          <w:tcPr>
            <w:tcW w:w="992"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40</w:t>
            </w:r>
          </w:p>
        </w:tc>
        <w:tc>
          <w:tcPr>
            <w:tcW w:w="1701"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11.5</w:t>
            </w:r>
          </w:p>
        </w:tc>
        <w:tc>
          <w:tcPr>
            <w:tcW w:w="851"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9</w:t>
            </w:r>
          </w:p>
        </w:tc>
        <w:tc>
          <w:tcPr>
            <w:tcW w:w="1492"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4.1</w:t>
            </w:r>
          </w:p>
        </w:tc>
        <w:tc>
          <w:tcPr>
            <w:tcW w:w="750"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31</w:t>
            </w:r>
          </w:p>
        </w:tc>
        <w:tc>
          <w:tcPr>
            <w:tcW w:w="1839"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24.2</w:t>
            </w:r>
          </w:p>
        </w:tc>
      </w:tr>
      <w:tr w:rsidR="00B82735" w:rsidRPr="00A60243" w:rsidTr="00A60243">
        <w:tc>
          <w:tcPr>
            <w:tcW w:w="1843"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Uçuş Personeli</w:t>
            </w:r>
          </w:p>
        </w:tc>
        <w:tc>
          <w:tcPr>
            <w:tcW w:w="992"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84</w:t>
            </w:r>
          </w:p>
        </w:tc>
        <w:tc>
          <w:tcPr>
            <w:tcW w:w="1701"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24.2</w:t>
            </w:r>
          </w:p>
        </w:tc>
        <w:tc>
          <w:tcPr>
            <w:tcW w:w="851"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94</w:t>
            </w:r>
          </w:p>
        </w:tc>
        <w:tc>
          <w:tcPr>
            <w:tcW w:w="1492"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38.4</w:t>
            </w:r>
          </w:p>
        </w:tc>
        <w:tc>
          <w:tcPr>
            <w:tcW w:w="750"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0</w:t>
            </w:r>
          </w:p>
        </w:tc>
        <w:tc>
          <w:tcPr>
            <w:tcW w:w="1839"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0.0</w:t>
            </w:r>
          </w:p>
        </w:tc>
      </w:tr>
      <w:tr w:rsidR="00B82735" w:rsidRPr="00A60243" w:rsidTr="00A60243">
        <w:tc>
          <w:tcPr>
            <w:tcW w:w="1843"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Memur</w:t>
            </w:r>
          </w:p>
        </w:tc>
        <w:tc>
          <w:tcPr>
            <w:tcW w:w="992"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161</w:t>
            </w:r>
          </w:p>
        </w:tc>
        <w:tc>
          <w:tcPr>
            <w:tcW w:w="1701"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46.4</w:t>
            </w:r>
          </w:p>
        </w:tc>
        <w:tc>
          <w:tcPr>
            <w:tcW w:w="851"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108</w:t>
            </w:r>
          </w:p>
        </w:tc>
        <w:tc>
          <w:tcPr>
            <w:tcW w:w="1492"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49.3</w:t>
            </w:r>
          </w:p>
        </w:tc>
        <w:tc>
          <w:tcPr>
            <w:tcW w:w="750"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53</w:t>
            </w:r>
          </w:p>
        </w:tc>
        <w:tc>
          <w:tcPr>
            <w:tcW w:w="1839"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41.4</w:t>
            </w:r>
          </w:p>
        </w:tc>
      </w:tr>
      <w:tr w:rsidR="00B82735" w:rsidRPr="00A60243" w:rsidTr="00A60243">
        <w:tc>
          <w:tcPr>
            <w:tcW w:w="1843"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İşçi</w:t>
            </w:r>
          </w:p>
        </w:tc>
        <w:tc>
          <w:tcPr>
            <w:tcW w:w="992"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39</w:t>
            </w:r>
          </w:p>
        </w:tc>
        <w:tc>
          <w:tcPr>
            <w:tcW w:w="1701"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11.2</w:t>
            </w:r>
          </w:p>
        </w:tc>
        <w:tc>
          <w:tcPr>
            <w:tcW w:w="851"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12</w:t>
            </w:r>
          </w:p>
        </w:tc>
        <w:tc>
          <w:tcPr>
            <w:tcW w:w="1492"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5.5</w:t>
            </w:r>
          </w:p>
        </w:tc>
        <w:tc>
          <w:tcPr>
            <w:tcW w:w="750"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27</w:t>
            </w:r>
          </w:p>
        </w:tc>
        <w:tc>
          <w:tcPr>
            <w:tcW w:w="1839"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21.1</w:t>
            </w:r>
          </w:p>
        </w:tc>
      </w:tr>
      <w:tr w:rsidR="00B82735" w:rsidRPr="00A60243" w:rsidTr="00A60243">
        <w:tc>
          <w:tcPr>
            <w:tcW w:w="1843" w:type="dxa"/>
          </w:tcPr>
          <w:p w:rsidR="00B82735" w:rsidRPr="00A60243" w:rsidRDefault="002465B6"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 xml:space="preserve">Toplam </w:t>
            </w:r>
            <w:r w:rsidR="00B82735" w:rsidRPr="00A60243">
              <w:rPr>
                <w:rFonts w:ascii="Times New Roman" w:hAnsi="Times New Roman" w:cs="Times New Roman"/>
                <w:sz w:val="20"/>
                <w:szCs w:val="20"/>
              </w:rPr>
              <w:t>personel</w:t>
            </w:r>
          </w:p>
        </w:tc>
        <w:tc>
          <w:tcPr>
            <w:tcW w:w="992"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347</w:t>
            </w:r>
          </w:p>
        </w:tc>
        <w:tc>
          <w:tcPr>
            <w:tcW w:w="1701"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100</w:t>
            </w:r>
          </w:p>
        </w:tc>
        <w:tc>
          <w:tcPr>
            <w:tcW w:w="851"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219</w:t>
            </w:r>
          </w:p>
        </w:tc>
        <w:tc>
          <w:tcPr>
            <w:tcW w:w="1492"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100</w:t>
            </w:r>
          </w:p>
        </w:tc>
        <w:tc>
          <w:tcPr>
            <w:tcW w:w="750"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128</w:t>
            </w:r>
          </w:p>
        </w:tc>
        <w:tc>
          <w:tcPr>
            <w:tcW w:w="1839" w:type="dxa"/>
          </w:tcPr>
          <w:p w:rsidR="00B82735" w:rsidRPr="00A60243" w:rsidRDefault="00B82735"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100</w:t>
            </w:r>
          </w:p>
        </w:tc>
      </w:tr>
    </w:tbl>
    <w:p w:rsidR="00B82735" w:rsidRPr="00A60243" w:rsidRDefault="00B82735" w:rsidP="00A60243">
      <w:pPr>
        <w:spacing w:after="0" w:line="240" w:lineRule="auto"/>
        <w:jc w:val="both"/>
        <w:rPr>
          <w:rFonts w:ascii="Times New Roman" w:hAnsi="Times New Roman" w:cs="Times New Roman"/>
          <w:sz w:val="20"/>
          <w:szCs w:val="18"/>
        </w:rPr>
      </w:pPr>
      <w:r w:rsidRPr="00A60243">
        <w:rPr>
          <w:rFonts w:ascii="Times New Roman" w:hAnsi="Times New Roman" w:cs="Times New Roman"/>
          <w:sz w:val="20"/>
          <w:szCs w:val="18"/>
        </w:rPr>
        <w:lastRenderedPageBreak/>
        <w:t>Kaynak: KTHY’nda örgütlü sendika Hava-Sen tarafından araştırmacılara sunulan persone</w:t>
      </w:r>
      <w:r w:rsidR="00D356C2" w:rsidRPr="00A60243">
        <w:rPr>
          <w:rFonts w:ascii="Times New Roman" w:hAnsi="Times New Roman" w:cs="Times New Roman"/>
          <w:sz w:val="20"/>
          <w:szCs w:val="18"/>
        </w:rPr>
        <w:t>l</w:t>
      </w:r>
      <w:r w:rsidRPr="00A60243">
        <w:rPr>
          <w:rFonts w:ascii="Times New Roman" w:hAnsi="Times New Roman" w:cs="Times New Roman"/>
          <w:sz w:val="20"/>
          <w:szCs w:val="18"/>
        </w:rPr>
        <w:t xml:space="preserve"> listelerinden yararlanılarak yazarlar tarafından hesaplanmıştır. </w:t>
      </w:r>
    </w:p>
    <w:p w:rsidR="009A38CA" w:rsidRPr="00A60243" w:rsidRDefault="009A38CA" w:rsidP="009C2A3A">
      <w:pPr>
        <w:spacing w:after="0" w:line="360" w:lineRule="auto"/>
        <w:jc w:val="both"/>
        <w:rPr>
          <w:rFonts w:ascii="Times New Roman" w:hAnsi="Times New Roman" w:cs="Times New Roman"/>
          <w:sz w:val="24"/>
          <w:szCs w:val="24"/>
        </w:rPr>
      </w:pPr>
    </w:p>
    <w:p w:rsidR="00B82735" w:rsidRDefault="00A60243"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A60243">
        <w:rPr>
          <w:rFonts w:ascii="Times New Roman" w:hAnsi="Times New Roman" w:cs="Times New Roman"/>
          <w:sz w:val="24"/>
          <w:szCs w:val="24"/>
        </w:rPr>
        <w:t>Çalışmada refah kaybı, aylık kazanç kaybı olarak hesaplanırken tasfiye öncesi v</w:t>
      </w:r>
      <w:r w:rsidR="00B82735" w:rsidRPr="007D6069">
        <w:rPr>
          <w:rFonts w:ascii="Times New Roman" w:hAnsi="Times New Roman" w:cs="Times New Roman"/>
          <w:sz w:val="24"/>
          <w:szCs w:val="24"/>
        </w:rPr>
        <w:t xml:space="preserve">e sonrası ücret fonksiyonları tahmin edilerek refah kaybının büyüklüğünü belirleyen </w:t>
      </w:r>
      <w:r w:rsidR="003A5DD3">
        <w:rPr>
          <w:rFonts w:ascii="Times New Roman" w:hAnsi="Times New Roman" w:cs="Times New Roman"/>
          <w:sz w:val="24"/>
          <w:szCs w:val="24"/>
        </w:rPr>
        <w:t>değişk</w:t>
      </w:r>
      <w:r w:rsidR="00B82735" w:rsidRPr="007D6069">
        <w:rPr>
          <w:rFonts w:ascii="Times New Roman" w:hAnsi="Times New Roman" w:cs="Times New Roman"/>
          <w:sz w:val="24"/>
          <w:szCs w:val="24"/>
        </w:rPr>
        <w:t>enler tahmin edilmiştir. Aylık kazanç kaybı analizi ve ücret yapısının belirleyici faktörlerinin analizi  tasfiye sırasında KKTC’de istihdam edilen 347 KTHY çalışanından tasfiye sonrasında kamuda istihdam edilen ve bilgisine ulaşılabilen, 258 kişiyi kapsamaktadır. Bilgisine ulaşılan örnek toplam KKTC’de istihdam edilen KTHY personelinin %75’ini oluşturmaktadır.  Özelleştirme Yasası KTHY çalışanlarına 2012 Ekim ayına kadar istihdam olanağı tanıdığından, kamu yönetiminde istihdam edilmek için başvurmayanların özel sektörde yeniden istihdam edildikleri  varsayımı yapılarak iş kaybı olmadığı şeklinde yorumlanmıştır.</w:t>
      </w:r>
    </w:p>
    <w:p w:rsidR="009A38CA" w:rsidRPr="007D6069" w:rsidRDefault="009A38CA" w:rsidP="009C2A3A">
      <w:pPr>
        <w:spacing w:after="0" w:line="360" w:lineRule="auto"/>
        <w:jc w:val="both"/>
        <w:rPr>
          <w:rFonts w:ascii="Times New Roman" w:hAnsi="Times New Roman" w:cs="Times New Roman"/>
          <w:sz w:val="24"/>
          <w:szCs w:val="24"/>
        </w:rPr>
      </w:pPr>
    </w:p>
    <w:p w:rsidR="00B82735" w:rsidRPr="007D6069" w:rsidRDefault="00A60243" w:rsidP="009C2A3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Çalışanların </w:t>
      </w:r>
      <w:r w:rsidR="00B82735" w:rsidRPr="007D6069">
        <w:rPr>
          <w:rFonts w:ascii="Times New Roman" w:hAnsi="Times New Roman" w:cs="Times New Roman"/>
          <w:b/>
          <w:sz w:val="24"/>
          <w:szCs w:val="24"/>
        </w:rPr>
        <w:t>Refah</w:t>
      </w:r>
      <w:r>
        <w:rPr>
          <w:rFonts w:ascii="Times New Roman" w:hAnsi="Times New Roman" w:cs="Times New Roman"/>
          <w:b/>
          <w:sz w:val="24"/>
          <w:szCs w:val="24"/>
        </w:rPr>
        <w:t>ı</w:t>
      </w:r>
      <w:r w:rsidR="00B82735" w:rsidRPr="007D6069">
        <w:rPr>
          <w:rFonts w:ascii="Times New Roman" w:hAnsi="Times New Roman" w:cs="Times New Roman"/>
          <w:b/>
          <w:sz w:val="24"/>
          <w:szCs w:val="24"/>
        </w:rPr>
        <w:t xml:space="preserve"> </w:t>
      </w:r>
      <w:r>
        <w:rPr>
          <w:rFonts w:ascii="Times New Roman" w:hAnsi="Times New Roman" w:cs="Times New Roman"/>
          <w:b/>
          <w:sz w:val="24"/>
          <w:szCs w:val="24"/>
        </w:rPr>
        <w:t>Üzerindeki Etkisi</w:t>
      </w:r>
    </w:p>
    <w:p w:rsidR="00D356C2" w:rsidRPr="008C09BA" w:rsidRDefault="00A60243"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Refah kaybının hesaplanmasında KTHY ve kamudaki aylık ortalama brüt maaşta meydana gelen değişim kullanılmıştır. Aylık ortalama brüt maaş yıllık brüt maaşın 12’ye bölünmesiyle elde edilmiştir. Bu yöntemin kullanılmasındaki neden KTHY bünyesinde 14 brüt maaş kamu bünyesinde ise 13 brüt maaş ödenmesidir. KTHY bünyesinde verilen maaş dışı ödenekler (bayram ödeneği, düzensiz mesai ödeneği ve fazla mesai ödeneği) gerekli bilgiye ulaşılamadığından hesaplama dışı bırakılmıştır. Bu ödeneklerin dahil edilmesi durumunda bu haklardan faydalanan KTHY personelinin gelir kaybı dolayısıyla toplam ortalama gelir kaybı daha yüksek çıkacaktır. So</w:t>
      </w:r>
      <w:r w:rsidR="00D356C2">
        <w:rPr>
          <w:rFonts w:ascii="Times New Roman" w:hAnsi="Times New Roman" w:cs="Times New Roman"/>
          <w:sz w:val="24"/>
          <w:szCs w:val="24"/>
        </w:rPr>
        <w:t>n</w:t>
      </w:r>
      <w:r w:rsidR="008C09BA">
        <w:rPr>
          <w:rFonts w:ascii="Times New Roman" w:hAnsi="Times New Roman" w:cs="Times New Roman"/>
          <w:sz w:val="24"/>
          <w:szCs w:val="24"/>
        </w:rPr>
        <w:t>uçla</w:t>
      </w:r>
      <w:r w:rsidR="00D53496">
        <w:rPr>
          <w:rFonts w:ascii="Times New Roman" w:hAnsi="Times New Roman" w:cs="Times New Roman"/>
          <w:sz w:val="24"/>
          <w:szCs w:val="24"/>
        </w:rPr>
        <w:t>r tablo 3’t</w:t>
      </w:r>
      <w:r w:rsidR="008C09BA">
        <w:rPr>
          <w:rFonts w:ascii="Times New Roman" w:hAnsi="Times New Roman" w:cs="Times New Roman"/>
          <w:sz w:val="24"/>
          <w:szCs w:val="24"/>
        </w:rPr>
        <w:t>e özetlenmiştir.</w:t>
      </w:r>
    </w:p>
    <w:p w:rsidR="00D356C2" w:rsidRDefault="00D356C2" w:rsidP="009C2A3A">
      <w:pPr>
        <w:spacing w:after="0" w:line="360" w:lineRule="auto"/>
        <w:jc w:val="both"/>
        <w:rPr>
          <w:rFonts w:ascii="Times New Roman" w:hAnsi="Times New Roman" w:cs="Times New Roman"/>
          <w:b/>
          <w:sz w:val="20"/>
          <w:szCs w:val="20"/>
        </w:rPr>
      </w:pPr>
    </w:p>
    <w:p w:rsidR="00B82735" w:rsidRPr="00A60243" w:rsidRDefault="00D53496" w:rsidP="009C2A3A">
      <w:pPr>
        <w:spacing w:after="0" w:line="360" w:lineRule="auto"/>
        <w:jc w:val="both"/>
        <w:rPr>
          <w:rFonts w:ascii="Times New Roman" w:hAnsi="Times New Roman" w:cs="Times New Roman"/>
          <w:sz w:val="20"/>
          <w:szCs w:val="20"/>
        </w:rPr>
      </w:pPr>
      <w:r w:rsidRPr="00A60243">
        <w:rPr>
          <w:rFonts w:ascii="Times New Roman" w:hAnsi="Times New Roman" w:cs="Times New Roman"/>
          <w:sz w:val="20"/>
          <w:szCs w:val="20"/>
        </w:rPr>
        <w:t>Tablo3</w:t>
      </w:r>
      <w:r w:rsidR="00B82735" w:rsidRPr="00A60243">
        <w:rPr>
          <w:rFonts w:ascii="Times New Roman" w:hAnsi="Times New Roman" w:cs="Times New Roman"/>
          <w:sz w:val="20"/>
          <w:szCs w:val="20"/>
        </w:rPr>
        <w:t>. Kamuda İstihdam Edilen KTHY Çalışanlarının Aylık Ortalama Gelir Kaybı</w:t>
      </w:r>
    </w:p>
    <w:tbl>
      <w:tblPr>
        <w:tblStyle w:val="TableGrid"/>
        <w:tblW w:w="0" w:type="auto"/>
        <w:tblInd w:w="108" w:type="dxa"/>
        <w:tblLook w:val="04A0"/>
      </w:tblPr>
      <w:tblGrid>
        <w:gridCol w:w="1449"/>
        <w:gridCol w:w="2237"/>
        <w:gridCol w:w="2192"/>
        <w:gridCol w:w="866"/>
        <w:gridCol w:w="1897"/>
        <w:gridCol w:w="1439"/>
      </w:tblGrid>
      <w:tr w:rsidR="00921180" w:rsidRPr="00A60243" w:rsidTr="00A60243">
        <w:tc>
          <w:tcPr>
            <w:tcW w:w="1450" w:type="dxa"/>
          </w:tcPr>
          <w:p w:rsidR="00921180" w:rsidRPr="00A60243" w:rsidRDefault="00921180" w:rsidP="009C2A3A">
            <w:pPr>
              <w:spacing w:line="360" w:lineRule="auto"/>
              <w:jc w:val="both"/>
              <w:rPr>
                <w:rFonts w:ascii="Times New Roman" w:hAnsi="Times New Roman" w:cs="Times New Roman"/>
                <w:sz w:val="20"/>
                <w:szCs w:val="20"/>
              </w:rPr>
            </w:pPr>
          </w:p>
        </w:tc>
        <w:tc>
          <w:tcPr>
            <w:tcW w:w="0" w:type="auto"/>
          </w:tcPr>
          <w:p w:rsidR="00921180" w:rsidRPr="00A60243" w:rsidRDefault="00921180" w:rsidP="00A60243">
            <w:pPr>
              <w:spacing w:line="360" w:lineRule="auto"/>
              <w:rPr>
                <w:rFonts w:ascii="Times New Roman" w:hAnsi="Times New Roman" w:cs="Times New Roman"/>
                <w:sz w:val="20"/>
                <w:szCs w:val="20"/>
              </w:rPr>
            </w:pPr>
            <w:r w:rsidRPr="00A60243">
              <w:rPr>
                <w:rFonts w:ascii="Times New Roman" w:hAnsi="Times New Roman" w:cs="Times New Roman"/>
                <w:sz w:val="20"/>
                <w:szCs w:val="20"/>
              </w:rPr>
              <w:t>2010 KTHY ortalama aylık ücret</w:t>
            </w:r>
          </w:p>
        </w:tc>
        <w:tc>
          <w:tcPr>
            <w:tcW w:w="0" w:type="auto"/>
          </w:tcPr>
          <w:p w:rsidR="00921180" w:rsidRPr="00A60243" w:rsidRDefault="00921180" w:rsidP="00A60243">
            <w:pPr>
              <w:spacing w:line="360" w:lineRule="auto"/>
              <w:rPr>
                <w:rFonts w:ascii="Times New Roman" w:hAnsi="Times New Roman" w:cs="Times New Roman"/>
                <w:sz w:val="20"/>
                <w:szCs w:val="20"/>
              </w:rPr>
            </w:pPr>
            <w:r w:rsidRPr="00A60243">
              <w:rPr>
                <w:rFonts w:ascii="Times New Roman" w:hAnsi="Times New Roman" w:cs="Times New Roman"/>
                <w:sz w:val="20"/>
                <w:szCs w:val="20"/>
              </w:rPr>
              <w:t>2012 Kamu ortalama aylık ücret</w:t>
            </w:r>
          </w:p>
        </w:tc>
        <w:tc>
          <w:tcPr>
            <w:tcW w:w="0" w:type="auto"/>
          </w:tcPr>
          <w:p w:rsidR="00921180" w:rsidRPr="00A60243" w:rsidRDefault="00921180" w:rsidP="00A60243">
            <w:pPr>
              <w:spacing w:line="360" w:lineRule="auto"/>
              <w:rPr>
                <w:rFonts w:ascii="Times New Roman" w:hAnsi="Times New Roman" w:cs="Times New Roman"/>
                <w:sz w:val="20"/>
                <w:szCs w:val="20"/>
              </w:rPr>
            </w:pPr>
            <w:r w:rsidRPr="00A60243">
              <w:rPr>
                <w:rFonts w:ascii="Times New Roman" w:hAnsi="Times New Roman" w:cs="Times New Roman"/>
                <w:sz w:val="20"/>
                <w:szCs w:val="20"/>
              </w:rPr>
              <w:t>Fark</w:t>
            </w:r>
          </w:p>
        </w:tc>
        <w:tc>
          <w:tcPr>
            <w:tcW w:w="0" w:type="auto"/>
          </w:tcPr>
          <w:p w:rsidR="00921180" w:rsidRPr="00A60243" w:rsidRDefault="00921180" w:rsidP="00A60243">
            <w:pPr>
              <w:spacing w:line="360" w:lineRule="auto"/>
              <w:rPr>
                <w:rFonts w:ascii="Times New Roman" w:hAnsi="Times New Roman" w:cs="Times New Roman"/>
                <w:sz w:val="20"/>
                <w:szCs w:val="20"/>
              </w:rPr>
            </w:pPr>
            <w:r w:rsidRPr="00A60243">
              <w:rPr>
                <w:rFonts w:ascii="Times New Roman" w:hAnsi="Times New Roman" w:cs="Times New Roman"/>
                <w:sz w:val="20"/>
                <w:szCs w:val="20"/>
              </w:rPr>
              <w:t>Toplam Aylık Gelir Kaybı</w:t>
            </w:r>
          </w:p>
        </w:tc>
        <w:tc>
          <w:tcPr>
            <w:tcW w:w="0" w:type="auto"/>
          </w:tcPr>
          <w:p w:rsidR="00921180" w:rsidRPr="00A60243" w:rsidRDefault="00921180" w:rsidP="00A60243">
            <w:pPr>
              <w:spacing w:line="360" w:lineRule="auto"/>
              <w:rPr>
                <w:rFonts w:ascii="Times New Roman" w:hAnsi="Times New Roman" w:cs="Times New Roman"/>
                <w:sz w:val="20"/>
                <w:szCs w:val="20"/>
              </w:rPr>
            </w:pPr>
            <w:r w:rsidRPr="00A60243">
              <w:rPr>
                <w:rFonts w:ascii="Times New Roman" w:hAnsi="Times New Roman" w:cs="Times New Roman"/>
                <w:sz w:val="20"/>
                <w:szCs w:val="20"/>
              </w:rPr>
              <w:t>Oransal Kayıp (%)</w:t>
            </w:r>
          </w:p>
        </w:tc>
      </w:tr>
      <w:tr w:rsidR="00921180" w:rsidRPr="00A60243" w:rsidTr="00A60243">
        <w:tc>
          <w:tcPr>
            <w:tcW w:w="1450" w:type="dxa"/>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Kadın</w:t>
            </w:r>
          </w:p>
        </w:tc>
        <w:tc>
          <w:tcPr>
            <w:tcW w:w="0" w:type="auto"/>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4765.69</w:t>
            </w:r>
          </w:p>
        </w:tc>
        <w:tc>
          <w:tcPr>
            <w:tcW w:w="0" w:type="auto"/>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2426.62</w:t>
            </w:r>
          </w:p>
        </w:tc>
        <w:tc>
          <w:tcPr>
            <w:tcW w:w="0" w:type="auto"/>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2339.07</w:t>
            </w:r>
          </w:p>
        </w:tc>
        <w:tc>
          <w:tcPr>
            <w:tcW w:w="0" w:type="auto"/>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409337.5</w:t>
            </w:r>
          </w:p>
        </w:tc>
        <w:tc>
          <w:tcPr>
            <w:tcW w:w="0" w:type="auto"/>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49</w:t>
            </w:r>
          </w:p>
        </w:tc>
      </w:tr>
      <w:tr w:rsidR="00921180" w:rsidRPr="00A60243" w:rsidTr="00A60243">
        <w:tc>
          <w:tcPr>
            <w:tcW w:w="1450" w:type="dxa"/>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Erkek</w:t>
            </w:r>
          </w:p>
        </w:tc>
        <w:tc>
          <w:tcPr>
            <w:tcW w:w="0" w:type="auto"/>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4703.51</w:t>
            </w:r>
          </w:p>
        </w:tc>
        <w:tc>
          <w:tcPr>
            <w:tcW w:w="0" w:type="auto"/>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2309.58</w:t>
            </w:r>
          </w:p>
        </w:tc>
        <w:tc>
          <w:tcPr>
            <w:tcW w:w="0" w:type="auto"/>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2393.93</w:t>
            </w:r>
          </w:p>
        </w:tc>
        <w:tc>
          <w:tcPr>
            <w:tcW w:w="0" w:type="auto"/>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215453.7</w:t>
            </w:r>
          </w:p>
        </w:tc>
        <w:tc>
          <w:tcPr>
            <w:tcW w:w="0" w:type="auto"/>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51</w:t>
            </w:r>
          </w:p>
        </w:tc>
      </w:tr>
      <w:tr w:rsidR="00921180" w:rsidRPr="00A60243" w:rsidTr="00A60243">
        <w:tc>
          <w:tcPr>
            <w:tcW w:w="1450" w:type="dxa"/>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Toplam</w:t>
            </w:r>
          </w:p>
        </w:tc>
        <w:tc>
          <w:tcPr>
            <w:tcW w:w="0" w:type="auto"/>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4744.57</w:t>
            </w:r>
          </w:p>
        </w:tc>
        <w:tc>
          <w:tcPr>
            <w:tcW w:w="0" w:type="auto"/>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2386.87</w:t>
            </w:r>
          </w:p>
        </w:tc>
        <w:tc>
          <w:tcPr>
            <w:tcW w:w="0" w:type="auto"/>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2357.70</w:t>
            </w:r>
          </w:p>
        </w:tc>
        <w:tc>
          <w:tcPr>
            <w:tcW w:w="0" w:type="auto"/>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624791.2</w:t>
            </w:r>
          </w:p>
        </w:tc>
        <w:tc>
          <w:tcPr>
            <w:tcW w:w="0" w:type="auto"/>
          </w:tcPr>
          <w:p w:rsidR="00D356C2" w:rsidRPr="00A60243" w:rsidRDefault="00D356C2" w:rsidP="009C2A3A">
            <w:pPr>
              <w:spacing w:line="360" w:lineRule="auto"/>
              <w:jc w:val="both"/>
              <w:rPr>
                <w:rFonts w:ascii="Times New Roman" w:hAnsi="Times New Roman" w:cs="Times New Roman"/>
                <w:sz w:val="20"/>
                <w:szCs w:val="20"/>
              </w:rPr>
            </w:pPr>
            <w:r w:rsidRPr="00A60243">
              <w:rPr>
                <w:rFonts w:ascii="Times New Roman" w:hAnsi="Times New Roman" w:cs="Times New Roman"/>
                <w:sz w:val="20"/>
                <w:szCs w:val="20"/>
              </w:rPr>
              <w:t>50</w:t>
            </w:r>
          </w:p>
        </w:tc>
      </w:tr>
    </w:tbl>
    <w:p w:rsidR="00B82735" w:rsidRPr="00A60243" w:rsidRDefault="00B82735" w:rsidP="009C2A3A">
      <w:pPr>
        <w:spacing w:after="0" w:line="360" w:lineRule="auto"/>
        <w:jc w:val="both"/>
        <w:rPr>
          <w:rFonts w:ascii="Times New Roman" w:hAnsi="Times New Roman" w:cs="Times New Roman"/>
          <w:sz w:val="20"/>
          <w:szCs w:val="18"/>
        </w:rPr>
      </w:pPr>
      <w:r w:rsidRPr="00A60243">
        <w:rPr>
          <w:rFonts w:ascii="Times New Roman" w:hAnsi="Times New Roman" w:cs="Times New Roman"/>
          <w:sz w:val="20"/>
          <w:szCs w:val="18"/>
        </w:rPr>
        <w:t>Kaynak: Yazarlar tarafından hesaplanmıştır.</w:t>
      </w:r>
    </w:p>
    <w:p w:rsidR="008C09BA" w:rsidRPr="00C40B21" w:rsidRDefault="008C09BA" w:rsidP="009C2A3A">
      <w:pPr>
        <w:spacing w:after="0" w:line="360" w:lineRule="auto"/>
        <w:jc w:val="both"/>
        <w:rPr>
          <w:rFonts w:ascii="Times New Roman" w:hAnsi="Times New Roman" w:cs="Times New Roman"/>
          <w:sz w:val="24"/>
          <w:szCs w:val="24"/>
        </w:rPr>
      </w:pPr>
    </w:p>
    <w:p w:rsidR="00B82735" w:rsidRPr="007D6069" w:rsidRDefault="00A60243"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 xml:space="preserve">Toplam aylık ortalama gelir kaybı %50 oranında gerçekleşirken kadının aylık ortalama gelir kaybı %49 erkeğin ise %51 olarak gerçekleşmiştir. KTHY’nın tasfiyesi ile 258 çalışanın gelirlerinde meydana gelen kayıplar sonucunda aylık toplam 624791 TL’lik bir kazanç kaybı oluşmuştur. Bu rakam özelleştirme sonrası ekonomiye dahil olmayan aylık parasal tutarı göstermesi açısından önemlidir. Bu </w:t>
      </w:r>
      <w:r w:rsidR="00B82735" w:rsidRPr="007D6069">
        <w:rPr>
          <w:rFonts w:ascii="Times New Roman" w:hAnsi="Times New Roman" w:cs="Times New Roman"/>
          <w:sz w:val="24"/>
          <w:szCs w:val="24"/>
        </w:rPr>
        <w:lastRenderedPageBreak/>
        <w:t xml:space="preserve">çalışmanın amacı özelleştirmenin çalışanların refahı üzerindeki etkisini analiz etmek olduğundan tasfiye nedeniyle tüketimde meydana gelen düşüş ele alınmamaktadır. Aylık toplam kazanç kaybının büyüklüğü çalışanların parasal gelirindeki değişimin makroekonomik düzeyde olası etkilerine dikkat çekmek amacıyla paylaşılmıştır. </w:t>
      </w:r>
    </w:p>
    <w:p w:rsidR="00B82735" w:rsidRDefault="00C40B21"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Yukarıda da belirtildiği gibi kadın erkeğe oranla daha az gelir kaybına uğramıştır. Bu tespitin daha detaylı analizine</w:t>
      </w:r>
      <w:r w:rsidR="001943D2">
        <w:rPr>
          <w:rFonts w:ascii="Times New Roman" w:hAnsi="Times New Roman" w:cs="Times New Roman"/>
          <w:sz w:val="24"/>
          <w:szCs w:val="24"/>
        </w:rPr>
        <w:t xml:space="preserve"> olanak tanımak amacıyla Tablo 4</w:t>
      </w:r>
      <w:r w:rsidR="00B82735" w:rsidRPr="007D6069">
        <w:rPr>
          <w:rFonts w:ascii="Times New Roman" w:hAnsi="Times New Roman" w:cs="Times New Roman"/>
          <w:sz w:val="24"/>
          <w:szCs w:val="24"/>
        </w:rPr>
        <w:t xml:space="preserve">’te karşılaştırmalı olarak en düşük ve en yüksek kadın ve erkek ücretleri verilmektedir. </w:t>
      </w:r>
    </w:p>
    <w:p w:rsidR="009A38CA" w:rsidRPr="007D6069" w:rsidRDefault="009A38CA" w:rsidP="009C2A3A">
      <w:pPr>
        <w:spacing w:after="0" w:line="360" w:lineRule="auto"/>
        <w:jc w:val="both"/>
        <w:rPr>
          <w:rFonts w:ascii="Times New Roman" w:hAnsi="Times New Roman" w:cs="Times New Roman"/>
          <w:sz w:val="24"/>
          <w:szCs w:val="24"/>
        </w:rPr>
      </w:pPr>
    </w:p>
    <w:p w:rsidR="00B82735" w:rsidRPr="00C40B21" w:rsidRDefault="001943D2" w:rsidP="00C40B21">
      <w:pPr>
        <w:spacing w:after="0" w:line="240" w:lineRule="auto"/>
        <w:jc w:val="both"/>
        <w:rPr>
          <w:rFonts w:ascii="Times New Roman" w:hAnsi="Times New Roman" w:cs="Times New Roman"/>
          <w:sz w:val="24"/>
          <w:szCs w:val="24"/>
        </w:rPr>
      </w:pPr>
      <w:r w:rsidRPr="00C40B21">
        <w:rPr>
          <w:rFonts w:ascii="Times New Roman" w:hAnsi="Times New Roman" w:cs="Times New Roman"/>
          <w:sz w:val="24"/>
          <w:szCs w:val="24"/>
        </w:rPr>
        <w:t>Tablo4</w:t>
      </w:r>
      <w:r w:rsidR="00B82735" w:rsidRPr="00C40B21">
        <w:rPr>
          <w:rFonts w:ascii="Times New Roman" w:hAnsi="Times New Roman" w:cs="Times New Roman"/>
          <w:sz w:val="24"/>
          <w:szCs w:val="24"/>
        </w:rPr>
        <w:t>. Cinsiyete Göre KTHY ve Kamuda En Düşük ve En Yüksek Ücret</w:t>
      </w:r>
    </w:p>
    <w:tbl>
      <w:tblPr>
        <w:tblStyle w:val="TableGrid"/>
        <w:tblpPr w:leftFromText="180" w:rightFromText="180" w:vertAnchor="text" w:tblpX="108" w:tblpY="1"/>
        <w:tblOverlap w:val="never"/>
        <w:tblW w:w="0" w:type="auto"/>
        <w:tblLook w:val="04A0"/>
      </w:tblPr>
      <w:tblGrid>
        <w:gridCol w:w="2093"/>
        <w:gridCol w:w="1053"/>
        <w:gridCol w:w="1244"/>
        <w:gridCol w:w="1247"/>
        <w:gridCol w:w="1134"/>
        <w:gridCol w:w="1134"/>
        <w:gridCol w:w="1451"/>
      </w:tblGrid>
      <w:tr w:rsidR="00C40B21" w:rsidRPr="00C40B21" w:rsidTr="00C40B21">
        <w:trPr>
          <w:trHeight w:val="269"/>
        </w:trPr>
        <w:tc>
          <w:tcPr>
            <w:tcW w:w="2093" w:type="dxa"/>
            <w:vMerge w:val="restart"/>
          </w:tcPr>
          <w:p w:rsidR="00C40B21" w:rsidRPr="00C40B21" w:rsidRDefault="00C40B21" w:rsidP="00C40B21">
            <w:pPr>
              <w:spacing w:line="360" w:lineRule="auto"/>
              <w:jc w:val="both"/>
              <w:rPr>
                <w:rFonts w:ascii="Times New Roman" w:hAnsi="Times New Roman" w:cs="Times New Roman"/>
                <w:sz w:val="20"/>
                <w:szCs w:val="20"/>
              </w:rPr>
            </w:pPr>
          </w:p>
        </w:tc>
        <w:tc>
          <w:tcPr>
            <w:tcW w:w="3544" w:type="dxa"/>
            <w:gridSpan w:val="3"/>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KTHY’de alınan ücret (2010)</w:t>
            </w:r>
          </w:p>
        </w:tc>
        <w:tc>
          <w:tcPr>
            <w:tcW w:w="3719" w:type="dxa"/>
            <w:gridSpan w:val="3"/>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Kamuda Alınan Ücret (2012)</w:t>
            </w:r>
          </w:p>
        </w:tc>
      </w:tr>
      <w:tr w:rsidR="00C40B21" w:rsidRPr="00C40B21" w:rsidTr="00C40B21">
        <w:tc>
          <w:tcPr>
            <w:tcW w:w="2093" w:type="dxa"/>
            <w:vMerge/>
          </w:tcPr>
          <w:p w:rsidR="00C40B21" w:rsidRPr="00C40B21" w:rsidRDefault="00C40B21" w:rsidP="00C40B21">
            <w:pPr>
              <w:spacing w:line="360" w:lineRule="auto"/>
              <w:jc w:val="both"/>
              <w:rPr>
                <w:rFonts w:ascii="Times New Roman" w:hAnsi="Times New Roman" w:cs="Times New Roman"/>
                <w:sz w:val="20"/>
                <w:szCs w:val="20"/>
              </w:rPr>
            </w:pPr>
          </w:p>
        </w:tc>
        <w:tc>
          <w:tcPr>
            <w:tcW w:w="1053"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En Düşük</w:t>
            </w:r>
          </w:p>
        </w:tc>
        <w:tc>
          <w:tcPr>
            <w:tcW w:w="1244"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En Yüksek</w:t>
            </w:r>
          </w:p>
        </w:tc>
        <w:tc>
          <w:tcPr>
            <w:tcW w:w="1247"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Fark</w:t>
            </w:r>
          </w:p>
        </w:tc>
        <w:tc>
          <w:tcPr>
            <w:tcW w:w="1134"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En Düşük</w:t>
            </w:r>
          </w:p>
        </w:tc>
        <w:tc>
          <w:tcPr>
            <w:tcW w:w="1134"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 xml:space="preserve">En Yüksek </w:t>
            </w:r>
          </w:p>
        </w:tc>
        <w:tc>
          <w:tcPr>
            <w:tcW w:w="1451"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Fark</w:t>
            </w:r>
          </w:p>
        </w:tc>
      </w:tr>
      <w:tr w:rsidR="00C40B21" w:rsidRPr="00C40B21" w:rsidTr="00C40B21">
        <w:tc>
          <w:tcPr>
            <w:tcW w:w="2093"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Kadın</w:t>
            </w:r>
          </w:p>
        </w:tc>
        <w:tc>
          <w:tcPr>
            <w:tcW w:w="1053"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3266.4</w:t>
            </w:r>
          </w:p>
        </w:tc>
        <w:tc>
          <w:tcPr>
            <w:tcW w:w="1244"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6973.7</w:t>
            </w:r>
          </w:p>
        </w:tc>
        <w:tc>
          <w:tcPr>
            <w:tcW w:w="1247"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3707.3</w:t>
            </w:r>
          </w:p>
        </w:tc>
        <w:tc>
          <w:tcPr>
            <w:tcW w:w="1134"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1960.8</w:t>
            </w:r>
          </w:p>
        </w:tc>
        <w:tc>
          <w:tcPr>
            <w:tcW w:w="1134"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3255.4</w:t>
            </w:r>
          </w:p>
        </w:tc>
        <w:tc>
          <w:tcPr>
            <w:tcW w:w="1451"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1294.6</w:t>
            </w:r>
          </w:p>
        </w:tc>
      </w:tr>
      <w:tr w:rsidR="00C40B21" w:rsidRPr="00C40B21" w:rsidTr="00C40B21">
        <w:tc>
          <w:tcPr>
            <w:tcW w:w="2093"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Erkek</w:t>
            </w:r>
          </w:p>
        </w:tc>
        <w:tc>
          <w:tcPr>
            <w:tcW w:w="1053"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3140.5</w:t>
            </w:r>
          </w:p>
        </w:tc>
        <w:tc>
          <w:tcPr>
            <w:tcW w:w="1244"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7737.3</w:t>
            </w:r>
          </w:p>
        </w:tc>
        <w:tc>
          <w:tcPr>
            <w:tcW w:w="1247"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4596.8</w:t>
            </w:r>
          </w:p>
        </w:tc>
        <w:tc>
          <w:tcPr>
            <w:tcW w:w="1134"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1820</w:t>
            </w:r>
          </w:p>
        </w:tc>
        <w:tc>
          <w:tcPr>
            <w:tcW w:w="1134"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2610.8</w:t>
            </w:r>
          </w:p>
        </w:tc>
        <w:tc>
          <w:tcPr>
            <w:tcW w:w="1451"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790.8</w:t>
            </w:r>
          </w:p>
        </w:tc>
      </w:tr>
      <w:tr w:rsidR="00C40B21" w:rsidRPr="00C40B21" w:rsidTr="00C40B21">
        <w:tc>
          <w:tcPr>
            <w:tcW w:w="2093"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Kadın-Erkek Farkı</w:t>
            </w:r>
          </w:p>
        </w:tc>
        <w:tc>
          <w:tcPr>
            <w:tcW w:w="1053"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125.9</w:t>
            </w:r>
          </w:p>
        </w:tc>
        <w:tc>
          <w:tcPr>
            <w:tcW w:w="1244"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-763.6</w:t>
            </w:r>
          </w:p>
        </w:tc>
        <w:tc>
          <w:tcPr>
            <w:tcW w:w="1247"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-889.5</w:t>
            </w:r>
          </w:p>
        </w:tc>
        <w:tc>
          <w:tcPr>
            <w:tcW w:w="1134"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140.8</w:t>
            </w:r>
          </w:p>
        </w:tc>
        <w:tc>
          <w:tcPr>
            <w:tcW w:w="1134"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644.6</w:t>
            </w:r>
          </w:p>
        </w:tc>
        <w:tc>
          <w:tcPr>
            <w:tcW w:w="1451" w:type="dxa"/>
          </w:tcPr>
          <w:p w:rsidR="00C40B21" w:rsidRPr="00C40B21" w:rsidRDefault="00C40B21" w:rsidP="00C40B21">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503.8</w:t>
            </w:r>
          </w:p>
        </w:tc>
      </w:tr>
    </w:tbl>
    <w:p w:rsidR="00D41ACC" w:rsidRDefault="00D41ACC" w:rsidP="009C2A3A">
      <w:pPr>
        <w:spacing w:after="0" w:line="360" w:lineRule="auto"/>
        <w:jc w:val="both"/>
        <w:rPr>
          <w:rFonts w:ascii="Times New Roman" w:hAnsi="Times New Roman" w:cs="Times New Roman"/>
          <w:sz w:val="20"/>
          <w:szCs w:val="20"/>
        </w:rPr>
      </w:pPr>
    </w:p>
    <w:p w:rsidR="00D41ACC" w:rsidRDefault="00D41ACC" w:rsidP="009C2A3A">
      <w:pPr>
        <w:spacing w:after="0" w:line="360" w:lineRule="auto"/>
        <w:jc w:val="both"/>
        <w:rPr>
          <w:rFonts w:ascii="Times New Roman" w:hAnsi="Times New Roman" w:cs="Times New Roman"/>
          <w:sz w:val="20"/>
          <w:szCs w:val="20"/>
        </w:rPr>
      </w:pPr>
    </w:p>
    <w:p w:rsidR="00D41ACC" w:rsidRDefault="00D41ACC" w:rsidP="009C2A3A">
      <w:pPr>
        <w:spacing w:after="0" w:line="360" w:lineRule="auto"/>
        <w:jc w:val="both"/>
        <w:rPr>
          <w:rFonts w:ascii="Times New Roman" w:hAnsi="Times New Roman" w:cs="Times New Roman"/>
          <w:sz w:val="20"/>
          <w:szCs w:val="20"/>
        </w:rPr>
      </w:pPr>
    </w:p>
    <w:p w:rsidR="00D41ACC" w:rsidRDefault="00D41ACC" w:rsidP="009C2A3A">
      <w:pPr>
        <w:spacing w:after="0" w:line="360" w:lineRule="auto"/>
        <w:jc w:val="both"/>
        <w:rPr>
          <w:rFonts w:ascii="Times New Roman" w:hAnsi="Times New Roman" w:cs="Times New Roman"/>
          <w:sz w:val="20"/>
          <w:szCs w:val="20"/>
        </w:rPr>
      </w:pPr>
    </w:p>
    <w:p w:rsidR="00D41ACC" w:rsidRDefault="00D41ACC" w:rsidP="009C2A3A">
      <w:pPr>
        <w:spacing w:after="0" w:line="360" w:lineRule="auto"/>
        <w:jc w:val="both"/>
        <w:rPr>
          <w:rFonts w:ascii="Times New Roman" w:hAnsi="Times New Roman" w:cs="Times New Roman"/>
          <w:sz w:val="20"/>
          <w:szCs w:val="20"/>
        </w:rPr>
      </w:pPr>
    </w:p>
    <w:p w:rsidR="00D41ACC" w:rsidRDefault="00D41ACC" w:rsidP="009C2A3A">
      <w:pPr>
        <w:spacing w:after="0" w:line="360" w:lineRule="auto"/>
        <w:jc w:val="both"/>
        <w:rPr>
          <w:rFonts w:ascii="Times New Roman" w:hAnsi="Times New Roman" w:cs="Times New Roman"/>
          <w:sz w:val="20"/>
          <w:szCs w:val="20"/>
        </w:rPr>
      </w:pPr>
    </w:p>
    <w:p w:rsidR="00B82735" w:rsidRPr="00C40B21" w:rsidRDefault="00B82735" w:rsidP="009C2A3A">
      <w:pPr>
        <w:spacing w:after="0" w:line="360" w:lineRule="auto"/>
        <w:jc w:val="both"/>
        <w:rPr>
          <w:rFonts w:ascii="Times New Roman" w:hAnsi="Times New Roman" w:cs="Times New Roman"/>
          <w:sz w:val="20"/>
          <w:szCs w:val="20"/>
        </w:rPr>
      </w:pPr>
      <w:r w:rsidRPr="00C40B21">
        <w:rPr>
          <w:rFonts w:ascii="Times New Roman" w:hAnsi="Times New Roman" w:cs="Times New Roman"/>
          <w:sz w:val="20"/>
          <w:szCs w:val="20"/>
        </w:rPr>
        <w:t xml:space="preserve">Kaynak: Yazarlar tarafından hesaplanmıştır. </w:t>
      </w:r>
    </w:p>
    <w:p w:rsidR="009A38CA" w:rsidRPr="009A38CA" w:rsidRDefault="009A38CA" w:rsidP="009C2A3A">
      <w:pPr>
        <w:spacing w:after="0" w:line="360" w:lineRule="auto"/>
        <w:jc w:val="both"/>
        <w:rPr>
          <w:rFonts w:ascii="Times New Roman" w:hAnsi="Times New Roman" w:cs="Times New Roman"/>
          <w:b/>
          <w:sz w:val="20"/>
          <w:szCs w:val="20"/>
        </w:rPr>
      </w:pPr>
    </w:p>
    <w:p w:rsidR="00B82735" w:rsidRPr="007D6069" w:rsidRDefault="00B82735" w:rsidP="009C2A3A">
      <w:pPr>
        <w:spacing w:after="0" w:line="360" w:lineRule="auto"/>
        <w:jc w:val="both"/>
        <w:rPr>
          <w:rFonts w:ascii="Times New Roman" w:hAnsi="Times New Roman" w:cs="Times New Roman"/>
          <w:sz w:val="24"/>
          <w:szCs w:val="24"/>
        </w:rPr>
      </w:pPr>
      <w:r w:rsidRPr="007D6069">
        <w:rPr>
          <w:rFonts w:ascii="Times New Roman" w:hAnsi="Times New Roman" w:cs="Times New Roman"/>
          <w:sz w:val="24"/>
          <w:szCs w:val="24"/>
        </w:rPr>
        <w:t xml:space="preserve">Kadın ve erkeğin KTHY’de ve kamuda aldıkları en yüksek ücret karşılaştırıldığında KTHY’de erkeklerin, kamuda ise kadınların en yüksek ücreti aldığı görülmektedir. En düşük ücret ise her iki kurumda da erkeğe aittir. KTHY’de en yüksek kadın ücreti en yüksek erkek ücretinden 889 TL daha azdır. Halbuki kamuda bu fark kadın ücreti lehine değişmektedir. Kamuda en yüksek kadın ücreti en yüksek erkek ücretinden 644 TL daha fazladır. Bir diğer dikkat çeken nokta ise  erkek ücret skalasındaki değişimdir.  KTHY’de en yüksek ve en düşük erkek ücreti arasında 4596 TL’lik bir fark varken, kamuda bu fark % 82 azalarak 790TL’ye düşmektedir. Kadın ücretinde de fark azalmaktadır ancak bu düşüş erkek ücretlerindeki kadar büyük değildir. (%65 azalmıştır).  </w:t>
      </w:r>
    </w:p>
    <w:p w:rsidR="00B82735" w:rsidRDefault="00C40B21"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 xml:space="preserve">Bunun nedenlerinden biri kamuda yeniden istihdam edilen KTHY çalışanlarının maaş  baremlerinin belirlenmesinde  eğitim düzeyi ve hizmet yıllarının dikkate alınmış ancak sektöre özel becerilerin göz ardı edilmiş olmasıdır. KTHY’nda çalışan kadınların eğitim düzeyi erkek çalışanlara göre daha yüksektir. </w:t>
      </w:r>
    </w:p>
    <w:p w:rsidR="00B82735" w:rsidRDefault="00C40B21"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Dolayısıyla</w:t>
      </w:r>
      <w:r w:rsidR="000B05E8">
        <w:rPr>
          <w:rFonts w:ascii="Times New Roman" w:hAnsi="Times New Roman" w:cs="Times New Roman"/>
          <w:sz w:val="24"/>
          <w:szCs w:val="24"/>
        </w:rPr>
        <w:t xml:space="preserve"> </w:t>
      </w:r>
      <w:r w:rsidR="00B82735" w:rsidRPr="007D6069">
        <w:rPr>
          <w:rFonts w:ascii="Times New Roman" w:hAnsi="Times New Roman" w:cs="Times New Roman"/>
          <w:sz w:val="24"/>
          <w:szCs w:val="24"/>
        </w:rPr>
        <w:t>kamuda en yüksek kadın ve erkek ücreti farkı kadının lehine değişmiştir. Üniversite mezunu oranı kadınlarda %26, erke</w:t>
      </w:r>
      <w:r w:rsidR="000B05E8">
        <w:rPr>
          <w:rFonts w:ascii="Times New Roman" w:hAnsi="Times New Roman" w:cs="Times New Roman"/>
          <w:sz w:val="24"/>
          <w:szCs w:val="24"/>
        </w:rPr>
        <w:t>k</w:t>
      </w:r>
      <w:r w:rsidR="00B82735" w:rsidRPr="007D6069">
        <w:rPr>
          <w:rFonts w:ascii="Times New Roman" w:hAnsi="Times New Roman" w:cs="Times New Roman"/>
          <w:sz w:val="24"/>
          <w:szCs w:val="24"/>
        </w:rPr>
        <w:t xml:space="preserve">lerde %15’tir. İlkokul ve ortaokul mezunu toplamı erkeklerde %26, kadınlarda %6, en kalabalık eğitim düzeyini oluşturan lise mezunu oranı kadınlarda %60, erkeklerde ise %56’dır. Bu oranlara bakıldığında kadının erkeğe göre daha yüksek eğitim düzeyine sahip olduğu ve bu nedenle de eğitim düzeyine göre belirlenen ücret skalasında daha yüksek bareme </w:t>
      </w:r>
      <w:r w:rsidR="00B82735" w:rsidRPr="007D6069">
        <w:rPr>
          <w:rFonts w:ascii="Times New Roman" w:hAnsi="Times New Roman" w:cs="Times New Roman"/>
          <w:sz w:val="24"/>
          <w:szCs w:val="24"/>
        </w:rPr>
        <w:lastRenderedPageBreak/>
        <w:t xml:space="preserve">yerleşerek erkeğe oranla daha düşük ücret kaybıyla istihdam edildiği görülmektedir. Tablo 4’te kadın ve erkeklerin eğitimlerine göre eski ve yeni ücretleri verilmektedir. Ücretler karşılaştırma yapmayı kolaylaştırmak amacıyla kamudaki ücretin KTHY ücretine oranı olarak verilmiştir. Örneğin ilkokul mezunu kadınların kamuda aldıkları ücret KTHY’da aldıkları ücretin % 52’sine karşılık gelmektedir. Parantez içinde verilen sayılar  bu durumdaki kişi sayısını vermektedir.  </w:t>
      </w:r>
    </w:p>
    <w:p w:rsidR="00656D58" w:rsidRPr="007D6069" w:rsidRDefault="00656D58" w:rsidP="009C2A3A">
      <w:pPr>
        <w:spacing w:after="0" w:line="360" w:lineRule="auto"/>
        <w:jc w:val="both"/>
        <w:rPr>
          <w:rFonts w:ascii="Times New Roman" w:hAnsi="Times New Roman" w:cs="Times New Roman"/>
          <w:sz w:val="24"/>
          <w:szCs w:val="24"/>
        </w:rPr>
      </w:pPr>
    </w:p>
    <w:p w:rsidR="00B82735" w:rsidRPr="00C40B21" w:rsidRDefault="00926BCD" w:rsidP="00C40B21">
      <w:pPr>
        <w:spacing w:after="0" w:line="240" w:lineRule="auto"/>
        <w:jc w:val="both"/>
        <w:rPr>
          <w:rFonts w:ascii="Times New Roman" w:hAnsi="Times New Roman" w:cs="Times New Roman"/>
          <w:sz w:val="24"/>
          <w:szCs w:val="24"/>
        </w:rPr>
      </w:pPr>
      <w:r w:rsidRPr="00C40B21">
        <w:rPr>
          <w:rFonts w:ascii="Times New Roman" w:hAnsi="Times New Roman" w:cs="Times New Roman"/>
          <w:sz w:val="24"/>
          <w:szCs w:val="24"/>
        </w:rPr>
        <w:t>Tablo5</w:t>
      </w:r>
      <w:r w:rsidR="00B82735" w:rsidRPr="00C40B21">
        <w:rPr>
          <w:rFonts w:ascii="Times New Roman" w:hAnsi="Times New Roman" w:cs="Times New Roman"/>
          <w:sz w:val="24"/>
          <w:szCs w:val="24"/>
        </w:rPr>
        <w:t>. Eğitim Düzeyine göre Kamuda Alınan Ücretin KTHY’da Alınan Ücrete Oranı.</w:t>
      </w:r>
    </w:p>
    <w:tbl>
      <w:tblPr>
        <w:tblStyle w:val="TableGrid"/>
        <w:tblW w:w="0" w:type="auto"/>
        <w:tblInd w:w="108" w:type="dxa"/>
        <w:tblLayout w:type="fixed"/>
        <w:tblLook w:val="04A0"/>
      </w:tblPr>
      <w:tblGrid>
        <w:gridCol w:w="2835"/>
        <w:gridCol w:w="2835"/>
        <w:gridCol w:w="3686"/>
      </w:tblGrid>
      <w:tr w:rsidR="00B82735" w:rsidRPr="00C40B21" w:rsidTr="00C40B21">
        <w:tc>
          <w:tcPr>
            <w:tcW w:w="2835" w:type="dxa"/>
          </w:tcPr>
          <w:p w:rsidR="00B82735" w:rsidRPr="00C40B21" w:rsidRDefault="00C40B21" w:rsidP="009C2A3A">
            <w:pPr>
              <w:spacing w:line="360" w:lineRule="auto"/>
              <w:jc w:val="both"/>
              <w:rPr>
                <w:rFonts w:ascii="Times New Roman" w:hAnsi="Times New Roman" w:cs="Times New Roman"/>
                <w:sz w:val="20"/>
                <w:szCs w:val="20"/>
              </w:rPr>
            </w:pPr>
            <w:r>
              <w:rPr>
                <w:rFonts w:ascii="Times New Roman" w:hAnsi="Times New Roman" w:cs="Times New Roman"/>
                <w:sz w:val="20"/>
                <w:szCs w:val="20"/>
              </w:rPr>
              <w:t>Son bitirilen okul</w:t>
            </w:r>
          </w:p>
        </w:tc>
        <w:tc>
          <w:tcPr>
            <w:tcW w:w="2835"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Kadın</w:t>
            </w:r>
          </w:p>
        </w:tc>
        <w:tc>
          <w:tcPr>
            <w:tcW w:w="3686"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Erkek</w:t>
            </w:r>
          </w:p>
        </w:tc>
      </w:tr>
      <w:tr w:rsidR="00B82735" w:rsidRPr="00C40B21" w:rsidTr="00C40B21">
        <w:tc>
          <w:tcPr>
            <w:tcW w:w="2835"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İlkokul</w:t>
            </w:r>
          </w:p>
        </w:tc>
        <w:tc>
          <w:tcPr>
            <w:tcW w:w="2835"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52(5)</w:t>
            </w:r>
          </w:p>
        </w:tc>
        <w:tc>
          <w:tcPr>
            <w:tcW w:w="3686"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47(10)</w:t>
            </w:r>
          </w:p>
        </w:tc>
      </w:tr>
      <w:tr w:rsidR="00B82735" w:rsidRPr="00C40B21" w:rsidTr="00C40B21">
        <w:tc>
          <w:tcPr>
            <w:tcW w:w="2835"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Ortaokul</w:t>
            </w:r>
          </w:p>
        </w:tc>
        <w:tc>
          <w:tcPr>
            <w:tcW w:w="2835"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55(4)</w:t>
            </w:r>
          </w:p>
        </w:tc>
        <w:tc>
          <w:tcPr>
            <w:tcW w:w="3686"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52(12)</w:t>
            </w:r>
          </w:p>
        </w:tc>
      </w:tr>
      <w:tr w:rsidR="00B82735" w:rsidRPr="00C40B21" w:rsidTr="00C40B21">
        <w:tc>
          <w:tcPr>
            <w:tcW w:w="2835"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Lise</w:t>
            </w:r>
          </w:p>
        </w:tc>
        <w:tc>
          <w:tcPr>
            <w:tcW w:w="2835"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47(105)</w:t>
            </w:r>
          </w:p>
        </w:tc>
        <w:tc>
          <w:tcPr>
            <w:tcW w:w="3686"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48(51)</w:t>
            </w:r>
          </w:p>
        </w:tc>
      </w:tr>
      <w:tr w:rsidR="00B82735" w:rsidRPr="00C40B21" w:rsidTr="00C40B21">
        <w:tc>
          <w:tcPr>
            <w:tcW w:w="2835"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Ön Lisans</w:t>
            </w:r>
          </w:p>
        </w:tc>
        <w:tc>
          <w:tcPr>
            <w:tcW w:w="2835"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57(8)</w:t>
            </w:r>
          </w:p>
        </w:tc>
        <w:tc>
          <w:tcPr>
            <w:tcW w:w="3686"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46(1)</w:t>
            </w:r>
          </w:p>
        </w:tc>
      </w:tr>
      <w:tr w:rsidR="00B82735" w:rsidRPr="00C40B21" w:rsidTr="00C40B21">
        <w:tc>
          <w:tcPr>
            <w:tcW w:w="2835"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Üniversite</w:t>
            </w:r>
          </w:p>
        </w:tc>
        <w:tc>
          <w:tcPr>
            <w:tcW w:w="2835"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57(46)</w:t>
            </w:r>
          </w:p>
        </w:tc>
        <w:tc>
          <w:tcPr>
            <w:tcW w:w="3686"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52(14)</w:t>
            </w:r>
          </w:p>
        </w:tc>
      </w:tr>
      <w:tr w:rsidR="00B82735" w:rsidRPr="00C40B21" w:rsidTr="00C40B21">
        <w:tc>
          <w:tcPr>
            <w:tcW w:w="2835"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Yüksek Lisans</w:t>
            </w:r>
          </w:p>
        </w:tc>
        <w:tc>
          <w:tcPr>
            <w:tcW w:w="2835"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56(7)</w:t>
            </w:r>
          </w:p>
        </w:tc>
        <w:tc>
          <w:tcPr>
            <w:tcW w:w="3686" w:type="dxa"/>
          </w:tcPr>
          <w:p w:rsidR="00B82735" w:rsidRPr="00C40B21" w:rsidRDefault="00B82735" w:rsidP="009C2A3A">
            <w:pPr>
              <w:spacing w:line="360" w:lineRule="auto"/>
              <w:jc w:val="both"/>
              <w:rPr>
                <w:rFonts w:ascii="Times New Roman" w:hAnsi="Times New Roman" w:cs="Times New Roman"/>
                <w:sz w:val="20"/>
                <w:szCs w:val="20"/>
              </w:rPr>
            </w:pPr>
            <w:r w:rsidRPr="00C40B21">
              <w:rPr>
                <w:rFonts w:ascii="Times New Roman" w:hAnsi="Times New Roman" w:cs="Times New Roman"/>
                <w:sz w:val="20"/>
                <w:szCs w:val="20"/>
              </w:rPr>
              <w:t>55(2)</w:t>
            </w:r>
          </w:p>
        </w:tc>
      </w:tr>
    </w:tbl>
    <w:p w:rsidR="00B82735" w:rsidRPr="00C40B21" w:rsidRDefault="00B82735" w:rsidP="009C2A3A">
      <w:pPr>
        <w:spacing w:after="0" w:line="360" w:lineRule="auto"/>
        <w:jc w:val="both"/>
        <w:rPr>
          <w:rFonts w:ascii="Times New Roman" w:hAnsi="Times New Roman" w:cs="Times New Roman"/>
          <w:sz w:val="20"/>
          <w:szCs w:val="20"/>
        </w:rPr>
      </w:pPr>
      <w:r w:rsidRPr="00C40B21">
        <w:rPr>
          <w:rFonts w:ascii="Times New Roman" w:hAnsi="Times New Roman" w:cs="Times New Roman"/>
          <w:sz w:val="20"/>
          <w:szCs w:val="20"/>
        </w:rPr>
        <w:t xml:space="preserve">Kaynak: Yazarlar tarafından hesaplanmıştır. </w:t>
      </w:r>
    </w:p>
    <w:p w:rsidR="00656D58" w:rsidRPr="00656D58" w:rsidRDefault="00656D58" w:rsidP="009C2A3A">
      <w:pPr>
        <w:spacing w:after="0" w:line="360" w:lineRule="auto"/>
        <w:jc w:val="both"/>
        <w:rPr>
          <w:rFonts w:ascii="Times New Roman" w:hAnsi="Times New Roman" w:cs="Times New Roman"/>
          <w:b/>
          <w:sz w:val="20"/>
          <w:szCs w:val="20"/>
        </w:rPr>
      </w:pPr>
    </w:p>
    <w:p w:rsidR="00B82735" w:rsidRPr="007D6069" w:rsidRDefault="00B82735" w:rsidP="009C2A3A">
      <w:pPr>
        <w:spacing w:after="0" w:line="360" w:lineRule="auto"/>
        <w:jc w:val="both"/>
        <w:rPr>
          <w:rFonts w:ascii="Times New Roman" w:hAnsi="Times New Roman" w:cs="Times New Roman"/>
          <w:sz w:val="24"/>
          <w:szCs w:val="24"/>
        </w:rPr>
      </w:pPr>
      <w:r w:rsidRPr="007D6069">
        <w:rPr>
          <w:rFonts w:ascii="Times New Roman" w:hAnsi="Times New Roman" w:cs="Times New Roman"/>
          <w:sz w:val="24"/>
          <w:szCs w:val="24"/>
        </w:rPr>
        <w:t>Tablo 5’ten de görüldüğü gibi kamu istihdamında ücretin eğitim düzeyleri dikkate alınarak belirlenmesi kadının daha az kayba uğramasına neden olmuştur. KTHY’de daha yüksek ücretle özdeşleştirilen kadrolarda; yönetim, teknik personel gibi ağırlıklı olarak</w:t>
      </w:r>
      <w:r w:rsidR="00DB19EA">
        <w:rPr>
          <w:rFonts w:ascii="Times New Roman" w:hAnsi="Times New Roman" w:cs="Times New Roman"/>
          <w:sz w:val="24"/>
          <w:szCs w:val="24"/>
        </w:rPr>
        <w:t xml:space="preserve"> erkekler çalışmaktaydı (Tablo 2</w:t>
      </w:r>
      <w:r w:rsidRPr="007D6069">
        <w:rPr>
          <w:rFonts w:ascii="Times New Roman" w:hAnsi="Times New Roman" w:cs="Times New Roman"/>
          <w:sz w:val="24"/>
          <w:szCs w:val="24"/>
        </w:rPr>
        <w:t xml:space="preserve">). Halbuki kamu istihdamında her ne kadar değişik kamu kurumlarında istihdam edilmiş olsalar da tamamı geçici memur statüsünde istihdam edilmiş ve ücretleri yapılan işin niteliği değil eğitim düzeyleri ve hizmet yılları göz önünde bulundurularak hesaplanmıştır. Tablo 5’te KTHY’deki kadrolarına göre kadın ve erkeklerin yeni ücretlerinin eski ücretlerine oranı verilmektedir.  </w:t>
      </w:r>
    </w:p>
    <w:p w:rsidR="00B82735" w:rsidRPr="00C40B21" w:rsidRDefault="00DB19EA" w:rsidP="00C40B21">
      <w:pPr>
        <w:spacing w:after="0" w:line="240" w:lineRule="auto"/>
        <w:jc w:val="both"/>
        <w:rPr>
          <w:rFonts w:ascii="Times New Roman" w:hAnsi="Times New Roman" w:cs="Times New Roman"/>
          <w:sz w:val="24"/>
          <w:szCs w:val="24"/>
        </w:rPr>
      </w:pPr>
      <w:r w:rsidRPr="00C40B21">
        <w:rPr>
          <w:rFonts w:ascii="Times New Roman" w:hAnsi="Times New Roman" w:cs="Times New Roman"/>
          <w:sz w:val="24"/>
          <w:szCs w:val="24"/>
        </w:rPr>
        <w:t>Tablo 6</w:t>
      </w:r>
      <w:r w:rsidR="00B82735" w:rsidRPr="00C40B21">
        <w:rPr>
          <w:rFonts w:ascii="Times New Roman" w:hAnsi="Times New Roman" w:cs="Times New Roman"/>
          <w:sz w:val="24"/>
          <w:szCs w:val="24"/>
        </w:rPr>
        <w:t>. KTHY Kadrolarına göre Kamuda Alınan Ücretin KTHY’da Alınan Ücrete Oranı.</w:t>
      </w:r>
    </w:p>
    <w:tbl>
      <w:tblPr>
        <w:tblStyle w:val="TableGrid"/>
        <w:tblW w:w="0" w:type="auto"/>
        <w:tblInd w:w="108" w:type="dxa"/>
        <w:tblLook w:val="04A0"/>
      </w:tblPr>
      <w:tblGrid>
        <w:gridCol w:w="2883"/>
        <w:gridCol w:w="2220"/>
        <w:gridCol w:w="4253"/>
      </w:tblGrid>
      <w:tr w:rsidR="00B82735" w:rsidRPr="00C40B21" w:rsidTr="00C40B21">
        <w:tc>
          <w:tcPr>
            <w:tcW w:w="2883"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Kadro</w:t>
            </w:r>
          </w:p>
        </w:tc>
        <w:tc>
          <w:tcPr>
            <w:tcW w:w="2220"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Kadın</w:t>
            </w:r>
          </w:p>
        </w:tc>
        <w:tc>
          <w:tcPr>
            <w:tcW w:w="4253"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Erkek</w:t>
            </w:r>
          </w:p>
        </w:tc>
      </w:tr>
      <w:tr w:rsidR="00B82735" w:rsidRPr="00C40B21" w:rsidTr="00C40B21">
        <w:tc>
          <w:tcPr>
            <w:tcW w:w="2883"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Yönetici</w:t>
            </w:r>
          </w:p>
        </w:tc>
        <w:tc>
          <w:tcPr>
            <w:tcW w:w="2220"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58 (6)</w:t>
            </w:r>
          </w:p>
        </w:tc>
        <w:tc>
          <w:tcPr>
            <w:tcW w:w="4253"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38(3)</w:t>
            </w:r>
          </w:p>
        </w:tc>
      </w:tr>
      <w:tr w:rsidR="00B82735" w:rsidRPr="00C40B21" w:rsidTr="00C40B21">
        <w:tc>
          <w:tcPr>
            <w:tcW w:w="2883"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Teknik Personel</w:t>
            </w:r>
          </w:p>
        </w:tc>
        <w:tc>
          <w:tcPr>
            <w:tcW w:w="2220"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49 (1)</w:t>
            </w:r>
          </w:p>
        </w:tc>
        <w:tc>
          <w:tcPr>
            <w:tcW w:w="4253"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50(16)</w:t>
            </w:r>
          </w:p>
        </w:tc>
      </w:tr>
      <w:tr w:rsidR="00B82735" w:rsidRPr="00C40B21" w:rsidTr="00C40B21">
        <w:tc>
          <w:tcPr>
            <w:tcW w:w="2883"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Uçuş Personeli</w:t>
            </w:r>
          </w:p>
        </w:tc>
        <w:tc>
          <w:tcPr>
            <w:tcW w:w="2220"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46(68)</w:t>
            </w:r>
          </w:p>
        </w:tc>
        <w:tc>
          <w:tcPr>
            <w:tcW w:w="4253"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w:t>
            </w:r>
          </w:p>
        </w:tc>
      </w:tr>
      <w:tr w:rsidR="00B82735" w:rsidRPr="00C40B21" w:rsidTr="00C40B21">
        <w:tc>
          <w:tcPr>
            <w:tcW w:w="2883"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Memur</w:t>
            </w:r>
          </w:p>
        </w:tc>
        <w:tc>
          <w:tcPr>
            <w:tcW w:w="2220"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53(91)</w:t>
            </w:r>
          </w:p>
        </w:tc>
        <w:tc>
          <w:tcPr>
            <w:tcW w:w="4253"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48 (48)</w:t>
            </w:r>
          </w:p>
        </w:tc>
      </w:tr>
      <w:tr w:rsidR="00B82735" w:rsidRPr="00C40B21" w:rsidTr="00C40B21">
        <w:tc>
          <w:tcPr>
            <w:tcW w:w="2883"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İşçi</w:t>
            </w:r>
          </w:p>
        </w:tc>
        <w:tc>
          <w:tcPr>
            <w:tcW w:w="2220"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54 (11)</w:t>
            </w:r>
          </w:p>
        </w:tc>
        <w:tc>
          <w:tcPr>
            <w:tcW w:w="4253" w:type="dxa"/>
          </w:tcPr>
          <w:p w:rsidR="00B82735" w:rsidRPr="00C40B21" w:rsidRDefault="00B82735" w:rsidP="009C2A3A">
            <w:pPr>
              <w:spacing w:line="360" w:lineRule="auto"/>
              <w:jc w:val="both"/>
              <w:rPr>
                <w:rFonts w:ascii="Times New Roman" w:hAnsi="Times New Roman" w:cs="Times New Roman"/>
                <w:sz w:val="20"/>
                <w:szCs w:val="18"/>
              </w:rPr>
            </w:pPr>
            <w:r w:rsidRPr="00C40B21">
              <w:rPr>
                <w:rFonts w:ascii="Times New Roman" w:hAnsi="Times New Roman" w:cs="Times New Roman"/>
                <w:sz w:val="20"/>
                <w:szCs w:val="18"/>
              </w:rPr>
              <w:t>52(21)</w:t>
            </w:r>
          </w:p>
        </w:tc>
      </w:tr>
    </w:tbl>
    <w:p w:rsidR="00B82735" w:rsidRPr="00C40B21" w:rsidRDefault="00B82735" w:rsidP="009C2A3A">
      <w:pPr>
        <w:spacing w:after="0" w:line="360" w:lineRule="auto"/>
        <w:jc w:val="both"/>
        <w:rPr>
          <w:rFonts w:ascii="Times New Roman" w:hAnsi="Times New Roman" w:cs="Times New Roman"/>
          <w:sz w:val="20"/>
          <w:szCs w:val="18"/>
        </w:rPr>
      </w:pPr>
      <w:r w:rsidRPr="00C40B21">
        <w:rPr>
          <w:rFonts w:ascii="Times New Roman" w:hAnsi="Times New Roman" w:cs="Times New Roman"/>
          <w:sz w:val="20"/>
          <w:szCs w:val="18"/>
        </w:rPr>
        <w:t>Kaynak: Yazarlar tarafından hesaplanmıştır.</w:t>
      </w:r>
    </w:p>
    <w:p w:rsidR="00B82735" w:rsidRPr="007D6069" w:rsidRDefault="00C40B21"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 xml:space="preserve">Tablodan da görüldüğü </w:t>
      </w:r>
      <w:r>
        <w:rPr>
          <w:rFonts w:ascii="Times New Roman" w:hAnsi="Times New Roman" w:cs="Times New Roman"/>
          <w:sz w:val="24"/>
          <w:szCs w:val="24"/>
        </w:rPr>
        <w:t>üzere</w:t>
      </w:r>
      <w:r w:rsidR="00B82735" w:rsidRPr="007D6069">
        <w:rPr>
          <w:rFonts w:ascii="Times New Roman" w:hAnsi="Times New Roman" w:cs="Times New Roman"/>
          <w:sz w:val="24"/>
          <w:szCs w:val="24"/>
        </w:rPr>
        <w:t xml:space="preserve"> erkek yöneticilerin gelir kaybı kadın yöneticilerin gelir kaybına göre daha yüksektir. Kadın ve erkek yöneticilerin aylık kazanç kaybındaki bu farklılığın temel nedeni eğitim düzeylerindeki farklılıktır. Araştırma örneğinde yer alan erkek yöneticiler lise mezunuyken kadın yöneticilerin 4 tanesi üniversite ve iki tanesi de lise mezunudur. İşçi ve memur kadrolarında da </w:t>
      </w:r>
      <w:r w:rsidR="00B82735" w:rsidRPr="007D6069">
        <w:rPr>
          <w:rFonts w:ascii="Times New Roman" w:hAnsi="Times New Roman" w:cs="Times New Roman"/>
          <w:sz w:val="24"/>
          <w:szCs w:val="24"/>
        </w:rPr>
        <w:lastRenderedPageBreak/>
        <w:t xml:space="preserve">kadının kaybı erkeğe göre daha düşük olarak gerçekleşmiş, bu  duruma kadının eğitim düzeyinin daha yüksek </w:t>
      </w:r>
      <w:r w:rsidR="000B12A5">
        <w:rPr>
          <w:rFonts w:ascii="Times New Roman" w:hAnsi="Times New Roman" w:cs="Times New Roman"/>
          <w:sz w:val="24"/>
          <w:szCs w:val="24"/>
        </w:rPr>
        <w:t>olması neden olmuştu</w:t>
      </w:r>
      <w:r w:rsidR="00B82735" w:rsidRPr="007D6069">
        <w:rPr>
          <w:rFonts w:ascii="Times New Roman" w:hAnsi="Times New Roman" w:cs="Times New Roman"/>
          <w:sz w:val="24"/>
          <w:szCs w:val="24"/>
        </w:rPr>
        <w:t xml:space="preserve">r. En yüksek kayba  uğrayan grup ise tamamı kadın olan uçuş personeli olarak görülmektedir.  </w:t>
      </w:r>
    </w:p>
    <w:p w:rsidR="00B82735" w:rsidRDefault="00C40B21"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Kamuda istihdam edilen KTHY personeli açısından aylık kazanç kaybına neden olabilecek uygulamalardan bir tanesi de maaş düzenlemesi yapılırken KTHY’deki hizmet yıllarının 14  yıl</w:t>
      </w:r>
      <w:r w:rsidR="009D2856">
        <w:rPr>
          <w:rFonts w:ascii="Times New Roman" w:hAnsi="Times New Roman" w:cs="Times New Roman"/>
          <w:sz w:val="24"/>
          <w:szCs w:val="24"/>
        </w:rPr>
        <w:t xml:space="preserve"> ile sınırlandırılmış </w:t>
      </w:r>
      <w:r w:rsidR="00B82735" w:rsidRPr="007D6069">
        <w:rPr>
          <w:rFonts w:ascii="Times New Roman" w:hAnsi="Times New Roman" w:cs="Times New Roman"/>
          <w:sz w:val="24"/>
          <w:szCs w:val="24"/>
        </w:rPr>
        <w:t>olmasıdır. Daha fazla tecrübesi olan KTHY çalışanları da 14 yıllık hizmet yılı üzerinden ücretlendirilmiştir. Bu nedenle Tablo 7</w:t>
      </w:r>
      <w:r w:rsidR="000B12A5">
        <w:rPr>
          <w:rFonts w:ascii="Times New Roman" w:hAnsi="Times New Roman" w:cs="Times New Roman"/>
          <w:sz w:val="24"/>
          <w:szCs w:val="24"/>
        </w:rPr>
        <w:t>’de yer alan KTHY’de hizmet yılı</w:t>
      </w:r>
      <w:r w:rsidR="00B82735" w:rsidRPr="007D6069">
        <w:rPr>
          <w:rFonts w:ascii="Times New Roman" w:hAnsi="Times New Roman" w:cs="Times New Roman"/>
          <w:sz w:val="24"/>
          <w:szCs w:val="24"/>
        </w:rPr>
        <w:t>na göre kamuda alınan ücretin KTHY’deki ücrete oranı, çalışanların hizmet yılları bakımından uğradığı gelir kaybını ortaya koymak açısından önemlidir. 14 yıla kadar hizmet yılına sahip olan kadın ve erkekler aynı gelir kaybına uğramışlardır. Her iki grup da  kamuda KTHY’de aldıkları ücretin %52’sini almaktadır. 14 yılın üzerinde hizmet yılına sahip erkekler ise kadınlara oranla daha yüksek  gelir kaybına uğramışlardır. Erkeklerin kamuda aldıkları ücretler KTHY ücretlerinin %45’ine, kadınların ise %48’ine karşılık gelmektedir. Hizmet yıllarının tamamının kamu ücreti hesaplamasında dikkate alınmaması eğitim düzeyi daha düşük olan erkeği</w:t>
      </w:r>
      <w:r w:rsidR="009D2856">
        <w:rPr>
          <w:rFonts w:ascii="Times New Roman" w:hAnsi="Times New Roman" w:cs="Times New Roman"/>
          <w:sz w:val="24"/>
          <w:szCs w:val="24"/>
        </w:rPr>
        <w:t>n</w:t>
      </w:r>
      <w:r w:rsidR="00B82735" w:rsidRPr="007D6069">
        <w:rPr>
          <w:rFonts w:ascii="Times New Roman" w:hAnsi="Times New Roman" w:cs="Times New Roman"/>
          <w:sz w:val="24"/>
          <w:szCs w:val="24"/>
        </w:rPr>
        <w:t xml:space="preserve"> kadına</w:t>
      </w:r>
      <w:r w:rsidR="009D2856">
        <w:rPr>
          <w:rFonts w:ascii="Times New Roman" w:hAnsi="Times New Roman" w:cs="Times New Roman"/>
          <w:sz w:val="24"/>
          <w:szCs w:val="24"/>
        </w:rPr>
        <w:t xml:space="preserve"> oranla</w:t>
      </w:r>
      <w:r w:rsidR="00B82735" w:rsidRPr="007D6069">
        <w:rPr>
          <w:rFonts w:ascii="Times New Roman" w:hAnsi="Times New Roman" w:cs="Times New Roman"/>
          <w:sz w:val="24"/>
          <w:szCs w:val="24"/>
        </w:rPr>
        <w:t xml:space="preserve"> daha olumsuz etkilenmesine neden olmuştur. Bu durum 14 yılın altında hizmet yılı olan kadın ve erkeklerin gerek kadro gerekse eğitim bakımından daha benzer örüntüye sahip oldukları şeklinde yorumlanabilir.    </w:t>
      </w:r>
    </w:p>
    <w:p w:rsidR="00656D58" w:rsidRPr="007D6069" w:rsidRDefault="00656D58" w:rsidP="009C2A3A">
      <w:pPr>
        <w:spacing w:after="0" w:line="360" w:lineRule="auto"/>
        <w:jc w:val="both"/>
        <w:rPr>
          <w:rFonts w:ascii="Times New Roman" w:hAnsi="Times New Roman" w:cs="Times New Roman"/>
          <w:sz w:val="24"/>
          <w:szCs w:val="24"/>
        </w:rPr>
      </w:pPr>
    </w:p>
    <w:p w:rsidR="00B82735" w:rsidRPr="00C40B21" w:rsidRDefault="001818B8" w:rsidP="00C40B21">
      <w:pPr>
        <w:spacing w:after="0" w:line="240" w:lineRule="auto"/>
        <w:jc w:val="both"/>
        <w:rPr>
          <w:rFonts w:ascii="Times New Roman" w:hAnsi="Times New Roman" w:cs="Times New Roman"/>
          <w:sz w:val="20"/>
          <w:szCs w:val="18"/>
        </w:rPr>
      </w:pPr>
      <w:r w:rsidRPr="00C40B21">
        <w:rPr>
          <w:rFonts w:ascii="Times New Roman" w:hAnsi="Times New Roman" w:cs="Times New Roman"/>
          <w:sz w:val="24"/>
          <w:szCs w:val="24"/>
        </w:rPr>
        <w:t>Tablo 7</w:t>
      </w:r>
      <w:r w:rsidR="00B82735" w:rsidRPr="00C40B21">
        <w:rPr>
          <w:rFonts w:ascii="Times New Roman" w:hAnsi="Times New Roman" w:cs="Times New Roman"/>
          <w:sz w:val="24"/>
          <w:szCs w:val="24"/>
        </w:rPr>
        <w:t>. KTHY Çalışanlarının KTHY’deki Hizmet Yıllarına Göre Kamuda Aldıkları Ücretin Eski Ücrete</w:t>
      </w:r>
      <w:r w:rsidR="00B82735" w:rsidRPr="00656D58">
        <w:rPr>
          <w:rFonts w:ascii="Times New Roman" w:hAnsi="Times New Roman" w:cs="Times New Roman"/>
          <w:b/>
          <w:sz w:val="20"/>
          <w:szCs w:val="18"/>
        </w:rPr>
        <w:t xml:space="preserve"> </w:t>
      </w:r>
      <w:r w:rsidR="00B82735" w:rsidRPr="00C40B21">
        <w:rPr>
          <w:rFonts w:ascii="Times New Roman" w:hAnsi="Times New Roman" w:cs="Times New Roman"/>
          <w:sz w:val="20"/>
          <w:szCs w:val="18"/>
        </w:rPr>
        <w:t>Oranı</w:t>
      </w:r>
    </w:p>
    <w:tbl>
      <w:tblPr>
        <w:tblStyle w:val="TableGrid"/>
        <w:tblW w:w="0" w:type="auto"/>
        <w:tblInd w:w="108" w:type="dxa"/>
        <w:tblLook w:val="04A0"/>
      </w:tblPr>
      <w:tblGrid>
        <w:gridCol w:w="3544"/>
        <w:gridCol w:w="2732"/>
        <w:gridCol w:w="3080"/>
      </w:tblGrid>
      <w:tr w:rsidR="00B82735" w:rsidRPr="00C40B21" w:rsidTr="00C40B21">
        <w:tc>
          <w:tcPr>
            <w:tcW w:w="3544" w:type="dxa"/>
          </w:tcPr>
          <w:p w:rsidR="00B82735" w:rsidRPr="00C40B21" w:rsidRDefault="00B82735" w:rsidP="009C2A3A">
            <w:pPr>
              <w:spacing w:line="360" w:lineRule="auto"/>
              <w:jc w:val="both"/>
              <w:rPr>
                <w:rFonts w:ascii="Times New Roman" w:hAnsi="Times New Roman" w:cs="Times New Roman"/>
                <w:sz w:val="20"/>
                <w:szCs w:val="24"/>
              </w:rPr>
            </w:pPr>
            <w:r w:rsidRPr="00C40B21">
              <w:rPr>
                <w:rFonts w:ascii="Times New Roman" w:hAnsi="Times New Roman" w:cs="Times New Roman"/>
                <w:sz w:val="20"/>
                <w:szCs w:val="24"/>
              </w:rPr>
              <w:t>Hizmet Yılı</w:t>
            </w:r>
          </w:p>
        </w:tc>
        <w:tc>
          <w:tcPr>
            <w:tcW w:w="2732" w:type="dxa"/>
          </w:tcPr>
          <w:p w:rsidR="00B82735" w:rsidRPr="00C40B21" w:rsidRDefault="00B82735" w:rsidP="009C2A3A">
            <w:pPr>
              <w:spacing w:line="360" w:lineRule="auto"/>
              <w:jc w:val="both"/>
              <w:rPr>
                <w:rFonts w:ascii="Times New Roman" w:hAnsi="Times New Roman" w:cs="Times New Roman"/>
                <w:sz w:val="20"/>
                <w:szCs w:val="24"/>
              </w:rPr>
            </w:pPr>
            <w:r w:rsidRPr="00C40B21">
              <w:rPr>
                <w:rFonts w:ascii="Times New Roman" w:hAnsi="Times New Roman" w:cs="Times New Roman"/>
                <w:sz w:val="20"/>
                <w:szCs w:val="24"/>
              </w:rPr>
              <w:t>Kadın</w:t>
            </w:r>
          </w:p>
        </w:tc>
        <w:tc>
          <w:tcPr>
            <w:tcW w:w="3080" w:type="dxa"/>
          </w:tcPr>
          <w:p w:rsidR="00B82735" w:rsidRPr="00C40B21" w:rsidRDefault="00B82735" w:rsidP="009C2A3A">
            <w:pPr>
              <w:spacing w:line="360" w:lineRule="auto"/>
              <w:jc w:val="both"/>
              <w:rPr>
                <w:rFonts w:ascii="Times New Roman" w:hAnsi="Times New Roman" w:cs="Times New Roman"/>
                <w:sz w:val="20"/>
                <w:szCs w:val="24"/>
              </w:rPr>
            </w:pPr>
            <w:r w:rsidRPr="00C40B21">
              <w:rPr>
                <w:rFonts w:ascii="Times New Roman" w:hAnsi="Times New Roman" w:cs="Times New Roman"/>
                <w:sz w:val="20"/>
                <w:szCs w:val="24"/>
              </w:rPr>
              <w:t>Erkek</w:t>
            </w:r>
          </w:p>
        </w:tc>
      </w:tr>
      <w:tr w:rsidR="00B82735" w:rsidRPr="00C40B21" w:rsidTr="00C40B21">
        <w:tc>
          <w:tcPr>
            <w:tcW w:w="3544" w:type="dxa"/>
          </w:tcPr>
          <w:p w:rsidR="00B82735" w:rsidRPr="00C40B21" w:rsidRDefault="00B82735" w:rsidP="009C2A3A">
            <w:pPr>
              <w:spacing w:line="360" w:lineRule="auto"/>
              <w:jc w:val="both"/>
              <w:rPr>
                <w:rFonts w:ascii="Times New Roman" w:hAnsi="Times New Roman" w:cs="Times New Roman"/>
                <w:sz w:val="20"/>
                <w:szCs w:val="24"/>
              </w:rPr>
            </w:pPr>
            <w:r w:rsidRPr="00C40B21">
              <w:rPr>
                <w:rFonts w:ascii="Times New Roman" w:hAnsi="Times New Roman" w:cs="Times New Roman"/>
                <w:sz w:val="20"/>
                <w:szCs w:val="24"/>
              </w:rPr>
              <w:t>1-14</w:t>
            </w:r>
          </w:p>
        </w:tc>
        <w:tc>
          <w:tcPr>
            <w:tcW w:w="2732" w:type="dxa"/>
          </w:tcPr>
          <w:p w:rsidR="00B82735" w:rsidRPr="00C40B21" w:rsidRDefault="00B82735" w:rsidP="009C2A3A">
            <w:pPr>
              <w:spacing w:line="360" w:lineRule="auto"/>
              <w:jc w:val="both"/>
              <w:rPr>
                <w:rFonts w:ascii="Times New Roman" w:hAnsi="Times New Roman" w:cs="Times New Roman"/>
                <w:sz w:val="20"/>
                <w:szCs w:val="24"/>
              </w:rPr>
            </w:pPr>
            <w:r w:rsidRPr="00C40B21">
              <w:rPr>
                <w:rFonts w:ascii="Times New Roman" w:hAnsi="Times New Roman" w:cs="Times New Roman"/>
                <w:sz w:val="20"/>
                <w:szCs w:val="24"/>
              </w:rPr>
              <w:t>52 (121)</w:t>
            </w:r>
          </w:p>
        </w:tc>
        <w:tc>
          <w:tcPr>
            <w:tcW w:w="3080" w:type="dxa"/>
          </w:tcPr>
          <w:p w:rsidR="00B82735" w:rsidRPr="00C40B21" w:rsidRDefault="00B82735" w:rsidP="009C2A3A">
            <w:pPr>
              <w:spacing w:line="360" w:lineRule="auto"/>
              <w:jc w:val="both"/>
              <w:rPr>
                <w:rFonts w:ascii="Times New Roman" w:hAnsi="Times New Roman" w:cs="Times New Roman"/>
                <w:sz w:val="20"/>
                <w:szCs w:val="24"/>
              </w:rPr>
            </w:pPr>
            <w:r w:rsidRPr="00C40B21">
              <w:rPr>
                <w:rFonts w:ascii="Times New Roman" w:hAnsi="Times New Roman" w:cs="Times New Roman"/>
                <w:sz w:val="20"/>
                <w:szCs w:val="24"/>
              </w:rPr>
              <w:t>52 (57)</w:t>
            </w:r>
          </w:p>
        </w:tc>
      </w:tr>
      <w:tr w:rsidR="00B82735" w:rsidRPr="00C40B21" w:rsidTr="00C40B21">
        <w:tc>
          <w:tcPr>
            <w:tcW w:w="3544" w:type="dxa"/>
          </w:tcPr>
          <w:p w:rsidR="00B82735" w:rsidRPr="00C40B21" w:rsidRDefault="00B82735" w:rsidP="009C2A3A">
            <w:pPr>
              <w:spacing w:line="360" w:lineRule="auto"/>
              <w:jc w:val="both"/>
              <w:rPr>
                <w:rFonts w:ascii="Times New Roman" w:hAnsi="Times New Roman" w:cs="Times New Roman"/>
                <w:sz w:val="20"/>
                <w:szCs w:val="24"/>
              </w:rPr>
            </w:pPr>
            <w:r w:rsidRPr="00C40B21">
              <w:rPr>
                <w:rFonts w:ascii="Times New Roman" w:hAnsi="Times New Roman" w:cs="Times New Roman"/>
                <w:sz w:val="20"/>
                <w:szCs w:val="24"/>
              </w:rPr>
              <w:t>14 ve üzeri</w:t>
            </w:r>
          </w:p>
        </w:tc>
        <w:tc>
          <w:tcPr>
            <w:tcW w:w="2732" w:type="dxa"/>
          </w:tcPr>
          <w:p w:rsidR="00B82735" w:rsidRPr="00C40B21" w:rsidRDefault="00B82735" w:rsidP="009C2A3A">
            <w:pPr>
              <w:spacing w:line="360" w:lineRule="auto"/>
              <w:jc w:val="both"/>
              <w:rPr>
                <w:rFonts w:ascii="Times New Roman" w:hAnsi="Times New Roman" w:cs="Times New Roman"/>
                <w:sz w:val="20"/>
                <w:szCs w:val="24"/>
              </w:rPr>
            </w:pPr>
            <w:r w:rsidRPr="00C40B21">
              <w:rPr>
                <w:rFonts w:ascii="Times New Roman" w:hAnsi="Times New Roman" w:cs="Times New Roman"/>
                <w:sz w:val="20"/>
                <w:szCs w:val="24"/>
              </w:rPr>
              <w:t>48 (54)</w:t>
            </w:r>
          </w:p>
        </w:tc>
        <w:tc>
          <w:tcPr>
            <w:tcW w:w="3080" w:type="dxa"/>
          </w:tcPr>
          <w:p w:rsidR="00B82735" w:rsidRPr="00C40B21" w:rsidRDefault="00B82735" w:rsidP="009C2A3A">
            <w:pPr>
              <w:spacing w:line="360" w:lineRule="auto"/>
              <w:jc w:val="both"/>
              <w:rPr>
                <w:rFonts w:ascii="Times New Roman" w:hAnsi="Times New Roman" w:cs="Times New Roman"/>
                <w:sz w:val="20"/>
                <w:szCs w:val="24"/>
              </w:rPr>
            </w:pPr>
            <w:r w:rsidRPr="00C40B21">
              <w:rPr>
                <w:rFonts w:ascii="Times New Roman" w:hAnsi="Times New Roman" w:cs="Times New Roman"/>
                <w:sz w:val="20"/>
                <w:szCs w:val="24"/>
              </w:rPr>
              <w:t>45 (33)</w:t>
            </w:r>
          </w:p>
        </w:tc>
      </w:tr>
    </w:tbl>
    <w:p w:rsidR="00B82735" w:rsidRPr="00C40B21" w:rsidRDefault="00B82735" w:rsidP="009C2A3A">
      <w:pPr>
        <w:spacing w:after="0" w:line="360" w:lineRule="auto"/>
        <w:jc w:val="both"/>
        <w:rPr>
          <w:rFonts w:ascii="Times New Roman" w:hAnsi="Times New Roman" w:cs="Times New Roman"/>
          <w:sz w:val="20"/>
          <w:szCs w:val="18"/>
        </w:rPr>
      </w:pPr>
      <w:r w:rsidRPr="00C40B21">
        <w:rPr>
          <w:rFonts w:ascii="Times New Roman" w:hAnsi="Times New Roman" w:cs="Times New Roman"/>
          <w:sz w:val="20"/>
          <w:szCs w:val="24"/>
        </w:rPr>
        <w:t xml:space="preserve"> </w:t>
      </w:r>
      <w:r w:rsidRPr="00C40B21">
        <w:rPr>
          <w:rFonts w:ascii="Times New Roman" w:hAnsi="Times New Roman" w:cs="Times New Roman"/>
          <w:sz w:val="20"/>
          <w:szCs w:val="18"/>
        </w:rPr>
        <w:t>Kaynak: Yazarlar tarafından hesaplanmıştır.</w:t>
      </w:r>
    </w:p>
    <w:p w:rsidR="00656D58" w:rsidRPr="00656D58" w:rsidRDefault="00656D58" w:rsidP="009C2A3A">
      <w:pPr>
        <w:spacing w:after="0" w:line="360" w:lineRule="auto"/>
        <w:jc w:val="both"/>
        <w:rPr>
          <w:rFonts w:ascii="Times New Roman" w:hAnsi="Times New Roman" w:cs="Times New Roman"/>
          <w:b/>
          <w:sz w:val="20"/>
          <w:szCs w:val="18"/>
        </w:rPr>
      </w:pPr>
    </w:p>
    <w:p w:rsidR="00B82735" w:rsidRPr="007D6069" w:rsidRDefault="00C40B21" w:rsidP="009C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Sonuç olarak aylık kazanç kaybıyla ilgili yapılan analizler erkeğin kadına oranla daha büyük gelir kaybına uğradığını göstermektedir. Ayrıca aylık kazanç kaybının hizmet yılları, eğitim düzeyi ve KTHY’de çalışılan kadroya göre farklılık gösterdiği tespit edilmiştir. 14 yıldan az hizmeti olanlar, daha yüksek eğitim düzeyine sahip olanlar ve ücreti göreceli daha düşük olan kadrolarda (sektöre özel beceri gerektir</w:t>
      </w:r>
      <w:r w:rsidR="00BE20DE">
        <w:rPr>
          <w:rFonts w:ascii="Times New Roman" w:hAnsi="Times New Roman" w:cs="Times New Roman"/>
          <w:sz w:val="24"/>
          <w:szCs w:val="24"/>
        </w:rPr>
        <w:t>meyen</w:t>
      </w:r>
      <w:r w:rsidR="00B82735" w:rsidRPr="007D6069">
        <w:rPr>
          <w:rFonts w:ascii="Times New Roman" w:hAnsi="Times New Roman" w:cs="Times New Roman"/>
          <w:sz w:val="24"/>
          <w:szCs w:val="24"/>
        </w:rPr>
        <w:t xml:space="preserve"> işler</w:t>
      </w:r>
      <w:r w:rsidR="00BE20DE">
        <w:rPr>
          <w:rFonts w:ascii="Times New Roman" w:hAnsi="Times New Roman" w:cs="Times New Roman"/>
          <w:sz w:val="24"/>
          <w:szCs w:val="24"/>
        </w:rPr>
        <w:t>de</w:t>
      </w:r>
      <w:r w:rsidR="00B82735" w:rsidRPr="007D6069">
        <w:rPr>
          <w:rFonts w:ascii="Times New Roman" w:hAnsi="Times New Roman" w:cs="Times New Roman"/>
          <w:sz w:val="24"/>
          <w:szCs w:val="24"/>
        </w:rPr>
        <w:t>) görev yapanlar daha az kazanç kaybına uğramışlardır. Erkeklerin kadınlara oranla daha büyük kazanç kaybına uğramaları eğitim düzeylerinin daha düşük, hizmet yıllarının daha fazla olması ve  KTHY’de daha ağ</w:t>
      </w:r>
      <w:r w:rsidR="000B12A5">
        <w:rPr>
          <w:rFonts w:ascii="Times New Roman" w:hAnsi="Times New Roman" w:cs="Times New Roman"/>
          <w:sz w:val="24"/>
          <w:szCs w:val="24"/>
        </w:rPr>
        <w:t>ı</w:t>
      </w:r>
      <w:r w:rsidR="00B82735" w:rsidRPr="007D6069">
        <w:rPr>
          <w:rFonts w:ascii="Times New Roman" w:hAnsi="Times New Roman" w:cs="Times New Roman"/>
          <w:sz w:val="24"/>
          <w:szCs w:val="24"/>
        </w:rPr>
        <w:t>rlıklı olarak sektöre özel beceri gerektiren yüksek ücretli kadr</w:t>
      </w:r>
      <w:r w:rsidR="00656D58">
        <w:rPr>
          <w:rFonts w:ascii="Times New Roman" w:hAnsi="Times New Roman" w:cs="Times New Roman"/>
          <w:sz w:val="24"/>
          <w:szCs w:val="24"/>
        </w:rPr>
        <w:t xml:space="preserve">olarda yer almış olmalarıdır.  </w:t>
      </w:r>
    </w:p>
    <w:p w:rsidR="00707078" w:rsidRDefault="00707078" w:rsidP="009C2A3A">
      <w:pPr>
        <w:spacing w:after="0" w:line="360" w:lineRule="auto"/>
        <w:jc w:val="both"/>
        <w:rPr>
          <w:rFonts w:ascii="Times New Roman" w:hAnsi="Times New Roman" w:cs="Times New Roman"/>
          <w:b/>
          <w:sz w:val="24"/>
          <w:szCs w:val="24"/>
        </w:rPr>
      </w:pPr>
    </w:p>
    <w:p w:rsidR="00707078" w:rsidRDefault="00707078" w:rsidP="009C2A3A">
      <w:pPr>
        <w:spacing w:after="0" w:line="360" w:lineRule="auto"/>
        <w:jc w:val="both"/>
        <w:rPr>
          <w:rFonts w:ascii="Times New Roman" w:hAnsi="Times New Roman" w:cs="Times New Roman"/>
          <w:b/>
          <w:sz w:val="24"/>
          <w:szCs w:val="24"/>
        </w:rPr>
      </w:pPr>
    </w:p>
    <w:p w:rsidR="00B82735" w:rsidRPr="007D6069" w:rsidRDefault="00B82735" w:rsidP="009C2A3A">
      <w:pPr>
        <w:spacing w:after="0" w:line="360" w:lineRule="auto"/>
        <w:jc w:val="both"/>
        <w:rPr>
          <w:rFonts w:ascii="Times New Roman" w:hAnsi="Times New Roman" w:cs="Times New Roman"/>
          <w:b/>
          <w:sz w:val="24"/>
          <w:szCs w:val="24"/>
        </w:rPr>
      </w:pPr>
      <w:r w:rsidRPr="007D6069">
        <w:rPr>
          <w:rFonts w:ascii="Times New Roman" w:hAnsi="Times New Roman" w:cs="Times New Roman"/>
          <w:b/>
          <w:sz w:val="24"/>
          <w:szCs w:val="24"/>
        </w:rPr>
        <w:lastRenderedPageBreak/>
        <w:t>Eski ve Yeni Ücretlendirmede Belirleyici Faktörler</w:t>
      </w:r>
    </w:p>
    <w:p w:rsidR="00B82735" w:rsidRPr="007D6069" w:rsidRDefault="00B82735" w:rsidP="009C2A3A">
      <w:pPr>
        <w:spacing w:after="0" w:line="360" w:lineRule="auto"/>
        <w:jc w:val="both"/>
        <w:rPr>
          <w:rFonts w:ascii="Times New Roman" w:hAnsi="Times New Roman" w:cs="Times New Roman"/>
          <w:color w:val="000000"/>
          <w:sz w:val="24"/>
          <w:szCs w:val="24"/>
        </w:rPr>
      </w:pPr>
      <w:r w:rsidRPr="007D6069">
        <w:rPr>
          <w:rFonts w:ascii="Times New Roman" w:hAnsi="Times New Roman" w:cs="Times New Roman"/>
          <w:sz w:val="24"/>
          <w:szCs w:val="24"/>
        </w:rPr>
        <w:t>KTHY personelinin eski ve yeni ücret yapısındaki belirleyici faktörler analiz edilirken</w:t>
      </w:r>
      <w:r w:rsidRPr="007D6069">
        <w:rPr>
          <w:rFonts w:ascii="Times New Roman" w:hAnsi="Times New Roman" w:cs="Times New Roman"/>
          <w:b/>
          <w:sz w:val="24"/>
          <w:szCs w:val="24"/>
        </w:rPr>
        <w:t xml:space="preserve"> </w:t>
      </w:r>
      <w:r w:rsidRPr="007D6069">
        <w:rPr>
          <w:rFonts w:ascii="Times New Roman" w:hAnsi="Times New Roman" w:cs="Times New Roman"/>
          <w:sz w:val="24"/>
          <w:szCs w:val="24"/>
        </w:rPr>
        <w:t xml:space="preserve">çoklu regresyon modeli kullanılmıştır. </w:t>
      </w:r>
      <w:r w:rsidR="009E0945">
        <w:rPr>
          <w:rFonts w:ascii="Times New Roman" w:hAnsi="Times New Roman" w:cs="Times New Roman"/>
          <w:color w:val="000000"/>
          <w:sz w:val="24"/>
          <w:szCs w:val="24"/>
        </w:rPr>
        <w:t>KTHY ücret yapısı için tahmin edilen</w:t>
      </w:r>
      <w:r w:rsidRPr="007D6069">
        <w:rPr>
          <w:rFonts w:ascii="Times New Roman" w:hAnsi="Times New Roman" w:cs="Times New Roman"/>
          <w:color w:val="000000"/>
          <w:sz w:val="24"/>
          <w:szCs w:val="24"/>
        </w:rPr>
        <w:t xml:space="preserve"> çoklu </w:t>
      </w:r>
      <w:r w:rsidR="00C04320">
        <w:rPr>
          <w:rFonts w:ascii="Times New Roman" w:hAnsi="Times New Roman" w:cs="Times New Roman"/>
          <w:color w:val="000000"/>
          <w:sz w:val="24"/>
          <w:szCs w:val="24"/>
        </w:rPr>
        <w:t>doğru</w:t>
      </w:r>
      <w:r w:rsidR="00BE20DE">
        <w:rPr>
          <w:rFonts w:ascii="Times New Roman" w:hAnsi="Times New Roman" w:cs="Times New Roman"/>
          <w:color w:val="000000"/>
          <w:sz w:val="24"/>
          <w:szCs w:val="24"/>
        </w:rPr>
        <w:t>s</w:t>
      </w:r>
      <w:r w:rsidR="00C04320">
        <w:rPr>
          <w:rFonts w:ascii="Times New Roman" w:hAnsi="Times New Roman" w:cs="Times New Roman"/>
          <w:color w:val="000000"/>
          <w:sz w:val="24"/>
          <w:szCs w:val="24"/>
        </w:rPr>
        <w:t xml:space="preserve">al </w:t>
      </w:r>
      <w:r w:rsidRPr="007D6069">
        <w:rPr>
          <w:rFonts w:ascii="Times New Roman" w:hAnsi="Times New Roman" w:cs="Times New Roman"/>
          <w:color w:val="000000"/>
          <w:sz w:val="24"/>
          <w:szCs w:val="24"/>
        </w:rPr>
        <w:t>regresyon modelinden de görüleceği üzere KTHY personelinin eski maaş yapısında açıklayıcı değişken olarak atanan okul yılı, hizmet yılı ve kukla değişken olarak atanan KTHY’de yapılan işin niteliği deği</w:t>
      </w:r>
      <w:r w:rsidR="009E0945">
        <w:rPr>
          <w:rFonts w:ascii="Times New Roman" w:hAnsi="Times New Roman" w:cs="Times New Roman"/>
          <w:color w:val="000000"/>
          <w:sz w:val="24"/>
          <w:szCs w:val="24"/>
        </w:rPr>
        <w:t>şkenleri %95 güven aralığında anlamlı</w:t>
      </w:r>
      <w:r w:rsidRPr="007D6069">
        <w:rPr>
          <w:rFonts w:ascii="Times New Roman" w:hAnsi="Times New Roman" w:cs="Times New Roman"/>
          <w:color w:val="000000"/>
          <w:sz w:val="24"/>
          <w:szCs w:val="24"/>
        </w:rPr>
        <w:t xml:space="preserve">dır. Yine kukla değişken olarak atanan cinsiyet değişkeni ise </w:t>
      </w:r>
      <w:r w:rsidR="009E0945">
        <w:rPr>
          <w:rFonts w:ascii="Times New Roman" w:hAnsi="Times New Roman" w:cs="Times New Roman"/>
          <w:color w:val="000000"/>
          <w:sz w:val="24"/>
          <w:szCs w:val="24"/>
        </w:rPr>
        <w:t>anlamlı</w:t>
      </w:r>
      <w:r w:rsidRPr="007D6069">
        <w:rPr>
          <w:rFonts w:ascii="Times New Roman" w:hAnsi="Times New Roman" w:cs="Times New Roman"/>
          <w:color w:val="000000"/>
          <w:sz w:val="24"/>
          <w:szCs w:val="24"/>
        </w:rPr>
        <w:t xml:space="preserve"> değildir. Yani KTHY personelinin maaş yapısında cinsiyet belirleyici değildir. </w:t>
      </w:r>
    </w:p>
    <w:p w:rsidR="0004108A" w:rsidRDefault="00C40B21" w:rsidP="009C2A3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82735" w:rsidRPr="007D6069">
        <w:rPr>
          <w:rFonts w:ascii="Times New Roman" w:hAnsi="Times New Roman" w:cs="Times New Roman"/>
          <w:color w:val="000000"/>
          <w:sz w:val="24"/>
          <w:szCs w:val="24"/>
        </w:rPr>
        <w:t xml:space="preserve">Kurulan ücret </w:t>
      </w:r>
      <w:r>
        <w:rPr>
          <w:rFonts w:ascii="Times New Roman" w:hAnsi="Times New Roman" w:cs="Times New Roman"/>
          <w:color w:val="000000"/>
          <w:sz w:val="24"/>
          <w:szCs w:val="24"/>
        </w:rPr>
        <w:t>fonksiyonunda</w:t>
      </w:r>
      <w:r w:rsidR="00B82735" w:rsidRPr="007D6069">
        <w:rPr>
          <w:rFonts w:ascii="Times New Roman" w:hAnsi="Times New Roman" w:cs="Times New Roman"/>
          <w:color w:val="000000"/>
          <w:sz w:val="24"/>
          <w:szCs w:val="24"/>
        </w:rPr>
        <w:t xml:space="preserve"> açıklayıcı değişkenlerin etkisi şu şekilde gerçekleşmektedir. Okul deneyimindeki bir yıllık artış maaşlarda %1.5 ortalama artışa tekabül ederken, tecrübe yılındaki bir birimlik artış maaşlarda %2.8 ortalama artışa denk gelmektedir. Ücret denklemindeki kukla değişken olarak atanan KTHY de yapılan işin niteliği</w:t>
      </w:r>
      <w:r w:rsidR="00B82735" w:rsidRPr="007D6069" w:rsidDel="00860C02">
        <w:rPr>
          <w:rFonts w:ascii="Times New Roman" w:hAnsi="Times New Roman" w:cs="Times New Roman"/>
          <w:color w:val="000000"/>
          <w:sz w:val="24"/>
          <w:szCs w:val="24"/>
        </w:rPr>
        <w:t xml:space="preserve"> </w:t>
      </w:r>
      <w:r w:rsidR="00B82735" w:rsidRPr="007D6069">
        <w:rPr>
          <w:rFonts w:ascii="Times New Roman" w:hAnsi="Times New Roman" w:cs="Times New Roman"/>
          <w:color w:val="000000"/>
          <w:sz w:val="24"/>
          <w:szCs w:val="24"/>
        </w:rPr>
        <w:t xml:space="preserve">değişkeni işçiler ve memurlar (sektöre özel beceri gerektirmeyen işler) için 1, sektöre özel beceri gerektiren işler (müdür, müdür yardımcıları, uçuş personeli ve teknik personel) içinse 0 olarak tanımlanmıştır. O yüzden kukla değişkenin işaretinin negatif olarak bulunması </w:t>
      </w:r>
      <w:r w:rsidR="0004108A">
        <w:rPr>
          <w:rFonts w:ascii="Times New Roman" w:hAnsi="Times New Roman" w:cs="Times New Roman"/>
          <w:color w:val="000000"/>
          <w:sz w:val="24"/>
          <w:szCs w:val="24"/>
        </w:rPr>
        <w:t>anlam</w:t>
      </w:r>
      <w:r w:rsidR="00B82735" w:rsidRPr="007D6069">
        <w:rPr>
          <w:rFonts w:ascii="Times New Roman" w:hAnsi="Times New Roman" w:cs="Times New Roman"/>
          <w:color w:val="000000"/>
          <w:sz w:val="24"/>
          <w:szCs w:val="24"/>
        </w:rPr>
        <w:t>lıd</w:t>
      </w:r>
      <w:r w:rsidR="0004108A">
        <w:rPr>
          <w:rFonts w:ascii="Times New Roman" w:hAnsi="Times New Roman" w:cs="Times New Roman"/>
          <w:color w:val="000000"/>
          <w:sz w:val="24"/>
          <w:szCs w:val="24"/>
        </w:rPr>
        <w:t xml:space="preserve">ır. Değişkenin 1 olduğu durum için </w:t>
      </w:r>
      <w:r w:rsidR="00B82735" w:rsidRPr="007D6069">
        <w:rPr>
          <w:rFonts w:ascii="Times New Roman" w:hAnsi="Times New Roman" w:cs="Times New Roman"/>
          <w:color w:val="000000"/>
          <w:sz w:val="24"/>
          <w:szCs w:val="24"/>
        </w:rPr>
        <w:t>maaşlarda %16.89</w:t>
      </w:r>
      <w:r w:rsidR="0004108A">
        <w:rPr>
          <w:rFonts w:ascii="Times New Roman" w:hAnsi="Times New Roman" w:cs="Times New Roman"/>
          <w:color w:val="000000"/>
          <w:sz w:val="24"/>
          <w:szCs w:val="24"/>
        </w:rPr>
        <w:t>’</w:t>
      </w:r>
      <w:r w:rsidR="00B82735" w:rsidRPr="007D6069">
        <w:rPr>
          <w:rFonts w:ascii="Times New Roman" w:hAnsi="Times New Roman" w:cs="Times New Roman"/>
          <w:color w:val="000000"/>
          <w:sz w:val="24"/>
          <w:szCs w:val="24"/>
        </w:rPr>
        <w:t>luk bir azalma gözlemlenmektedir. Bir diğer deyişle sektöre özel beceri gerektiren işlerde çalışanların aylık kazancı sektöre özel beceri gerektirmeyen işlerde çalışanlardan</w:t>
      </w:r>
      <w:r w:rsidR="0004108A">
        <w:rPr>
          <w:rFonts w:ascii="Times New Roman" w:hAnsi="Times New Roman" w:cs="Times New Roman"/>
          <w:color w:val="000000"/>
          <w:sz w:val="24"/>
          <w:szCs w:val="24"/>
        </w:rPr>
        <w:t xml:space="preserve"> ortalama %16.89 daha fazladır.</w:t>
      </w:r>
      <w:bookmarkStart w:id="0" w:name="_GoBack"/>
      <w:bookmarkEnd w:id="0"/>
    </w:p>
    <w:p w:rsidR="00865772" w:rsidRPr="00C31C35" w:rsidRDefault="00865772" w:rsidP="009C2A3A">
      <w:pPr>
        <w:spacing w:after="0" w:line="360" w:lineRule="auto"/>
        <w:ind w:firstLine="720"/>
        <w:jc w:val="both"/>
        <w:rPr>
          <w:rFonts w:ascii="Times New Roman" w:hAnsi="Times New Roman" w:cs="Times New Roman"/>
          <w:b/>
          <w:color w:val="000000"/>
          <w:sz w:val="24"/>
          <w:szCs w:val="24"/>
        </w:rPr>
      </w:pPr>
    </w:p>
    <w:p w:rsidR="00865772" w:rsidRPr="00C40B21" w:rsidRDefault="009137B9" w:rsidP="00C40B21">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Tablo8. KTHY M</w:t>
      </w:r>
      <w:r w:rsidR="00626686">
        <w:rPr>
          <w:rFonts w:ascii="Times New Roman" w:hAnsi="Times New Roman" w:cs="Times New Roman"/>
          <w:b/>
          <w:color w:val="000000"/>
          <w:sz w:val="24"/>
          <w:szCs w:val="24"/>
        </w:rPr>
        <w:t>aaşının Yordanmasına İlişkin Çoklu Regresyon Analizi Sonuçları</w:t>
      </w:r>
    </w:p>
    <w:tbl>
      <w:tblPr>
        <w:tblStyle w:val="TableGrid"/>
        <w:tblW w:w="0" w:type="auto"/>
        <w:jc w:val="center"/>
        <w:tblLook w:val="04A0"/>
      </w:tblPr>
      <w:tblGrid>
        <w:gridCol w:w="1811"/>
        <w:gridCol w:w="1066"/>
        <w:gridCol w:w="1311"/>
        <w:gridCol w:w="1033"/>
        <w:gridCol w:w="766"/>
      </w:tblGrid>
      <w:tr w:rsidR="00EC3ED0" w:rsidTr="006E08BC">
        <w:trPr>
          <w:jc w:val="center"/>
        </w:trPr>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Değişken</w:t>
            </w:r>
            <w:proofErr w:type="spellEnd"/>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β</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Standart</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Hata</w:t>
            </w:r>
            <w:proofErr w:type="spellEnd"/>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T</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P</w:t>
            </w:r>
          </w:p>
        </w:tc>
      </w:tr>
      <w:tr w:rsidR="00EC3ED0" w:rsidTr="006E08BC">
        <w:trPr>
          <w:jc w:val="center"/>
        </w:trPr>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Sabit</w:t>
            </w:r>
            <w:proofErr w:type="spellEnd"/>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8.042604</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0.036662</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219.3691</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0.0000</w:t>
            </w:r>
          </w:p>
        </w:tc>
      </w:tr>
      <w:tr w:rsidR="00EC3ED0" w:rsidTr="006E08BC">
        <w:trPr>
          <w:jc w:val="center"/>
        </w:trPr>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EğitimYılı</w:t>
            </w:r>
            <w:proofErr w:type="spellEnd"/>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0.015478</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0.002345</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6.599236</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0.0000</w:t>
            </w:r>
          </w:p>
        </w:tc>
      </w:tr>
      <w:tr w:rsidR="00EC3ED0" w:rsidTr="006E08BC">
        <w:trPr>
          <w:jc w:val="center"/>
        </w:trPr>
        <w:tc>
          <w:tcPr>
            <w:tcW w:w="0" w:type="auto"/>
          </w:tcPr>
          <w:p w:rsidR="00EC3ED0" w:rsidRDefault="009137B9"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KTHY </w:t>
            </w:r>
            <w:proofErr w:type="spellStart"/>
            <w:r w:rsidR="00EC3ED0">
              <w:rPr>
                <w:rFonts w:ascii="Times New Roman" w:hAnsi="Times New Roman" w:cs="Times New Roman"/>
                <w:color w:val="000000"/>
                <w:sz w:val="20"/>
                <w:szCs w:val="20"/>
                <w:lang w:val="en-US"/>
              </w:rPr>
              <w:t>HizmetYılı</w:t>
            </w:r>
            <w:proofErr w:type="spellEnd"/>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0.0280636</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0.001101</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25.49088</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0.0000</w:t>
            </w:r>
          </w:p>
        </w:tc>
      </w:tr>
      <w:tr w:rsidR="00EC3ED0" w:rsidTr="006E08BC">
        <w:trPr>
          <w:jc w:val="center"/>
        </w:trPr>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Cinsiyet</w:t>
            </w:r>
            <w:proofErr w:type="spellEnd"/>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-0.004120</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0.012713</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-0.324057</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0.7462</w:t>
            </w:r>
          </w:p>
        </w:tc>
      </w:tr>
      <w:tr w:rsidR="00EC3ED0" w:rsidTr="006E08BC">
        <w:trPr>
          <w:jc w:val="center"/>
        </w:trPr>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Yapılan</w:t>
            </w:r>
            <w:proofErr w:type="spellEnd"/>
            <w:r w:rsidR="009137B9">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İşinNiteliği</w:t>
            </w:r>
            <w:proofErr w:type="spellEnd"/>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-0.168909</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0.012915</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-13.07881</w:t>
            </w:r>
          </w:p>
        </w:tc>
        <w:tc>
          <w:tcPr>
            <w:tcW w:w="0" w:type="auto"/>
          </w:tcPr>
          <w:p w:rsidR="00EC3ED0" w:rsidRDefault="00EC3ED0" w:rsidP="009C2A3A">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0.0000</w:t>
            </w:r>
          </w:p>
        </w:tc>
      </w:tr>
    </w:tbl>
    <w:p w:rsidR="008A01D2" w:rsidRPr="006E08BC" w:rsidRDefault="008E177A" w:rsidP="009C2A3A">
      <w:pPr>
        <w:spacing w:after="0" w:line="360" w:lineRule="auto"/>
        <w:jc w:val="both"/>
        <w:rPr>
          <w:rFonts w:ascii="Times New Roman" w:eastAsiaTheme="minorEastAsia" w:hAnsi="Times New Roman" w:cs="Times New Roman"/>
          <w:color w:val="000000"/>
          <w:sz w:val="20"/>
          <w:szCs w:val="20"/>
          <w:lang w:val="en-US"/>
        </w:rPr>
      </w:pPr>
      <m:oMathPara>
        <m:oMath>
          <m:sSup>
            <m:sSupPr>
              <m:ctrlPr>
                <w:rPr>
                  <w:rFonts w:ascii="Cambria Math" w:hAnsi="Cambria Math" w:cs="Times New Roman"/>
                  <w:i/>
                  <w:color w:val="000000"/>
                  <w:sz w:val="20"/>
                  <w:szCs w:val="20"/>
                  <w:lang w:val="en-US"/>
                </w:rPr>
              </m:ctrlPr>
            </m:sSupPr>
            <m:e>
              <m:r>
                <w:rPr>
                  <w:rFonts w:ascii="Cambria Math" w:hAnsi="Cambria Math" w:cs="Times New Roman"/>
                  <w:color w:val="000000"/>
                  <w:sz w:val="20"/>
                  <w:szCs w:val="20"/>
                  <w:lang w:val="en-US"/>
                </w:rPr>
                <m:t>R</m:t>
              </m:r>
            </m:e>
            <m:sup>
              <m:r>
                <w:rPr>
                  <w:rFonts w:ascii="Cambria Math" w:hAnsi="Cambria Math" w:cs="Times New Roman"/>
                  <w:color w:val="000000"/>
                  <w:sz w:val="20"/>
                  <w:szCs w:val="20"/>
                  <w:lang w:val="en-US"/>
                </w:rPr>
                <m:t>2</m:t>
              </m:r>
            </m:sup>
          </m:sSup>
          <m:r>
            <w:rPr>
              <w:rFonts w:ascii="Cambria Math" w:hAnsi="Cambria Math" w:cs="Times New Roman"/>
              <w:color w:val="000000"/>
              <w:sz w:val="20"/>
              <w:szCs w:val="20"/>
              <w:lang w:val="en-US"/>
            </w:rPr>
            <m:t>=0.732072  F=172.8211  p=0.0000</m:t>
          </m:r>
        </m:oMath>
      </m:oMathPara>
    </w:p>
    <w:p w:rsidR="006E08BC" w:rsidRPr="006E08BC" w:rsidRDefault="006E08BC" w:rsidP="009C2A3A">
      <w:pPr>
        <w:spacing w:after="0" w:line="360" w:lineRule="auto"/>
        <w:jc w:val="both"/>
        <w:rPr>
          <w:rFonts w:ascii="Times New Roman" w:eastAsiaTheme="minorEastAsia" w:hAnsi="Times New Roman" w:cs="Times New Roman"/>
          <w:color w:val="000000"/>
          <w:sz w:val="20"/>
          <w:szCs w:val="20"/>
          <w:lang w:val="en-US"/>
        </w:rPr>
      </w:pPr>
    </w:p>
    <w:p w:rsidR="00865772" w:rsidRPr="00714B2F" w:rsidRDefault="00865772" w:rsidP="009C2A3A">
      <w:pPr>
        <w:spacing w:after="0"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LOG</w:t>
      </w:r>
      <w:r w:rsidRPr="00714B2F">
        <w:rPr>
          <w:rFonts w:ascii="Times New Roman" w:hAnsi="Times New Roman" w:cs="Times New Roman"/>
          <w:color w:val="000000"/>
          <w:sz w:val="20"/>
          <w:szCs w:val="20"/>
          <w:lang w:val="en-US"/>
        </w:rPr>
        <w:t xml:space="preserve">KTHYUCRET = </w:t>
      </w:r>
      <w:proofErr w:type="gramStart"/>
      <w:r w:rsidRPr="00714B2F">
        <w:rPr>
          <w:rFonts w:ascii="Times New Roman" w:hAnsi="Times New Roman" w:cs="Times New Roman"/>
          <w:color w:val="000000"/>
          <w:sz w:val="20"/>
          <w:szCs w:val="20"/>
          <w:lang w:val="en-US"/>
        </w:rPr>
        <w:t>C(</w:t>
      </w:r>
      <w:proofErr w:type="gramEnd"/>
      <w:r w:rsidRPr="00714B2F">
        <w:rPr>
          <w:rFonts w:ascii="Times New Roman" w:hAnsi="Times New Roman" w:cs="Times New Roman"/>
          <w:color w:val="000000"/>
          <w:sz w:val="20"/>
          <w:szCs w:val="20"/>
          <w:lang w:val="en-US"/>
        </w:rPr>
        <w:t xml:space="preserve">1) </w:t>
      </w:r>
      <w:r>
        <w:rPr>
          <w:rFonts w:ascii="Times New Roman" w:hAnsi="Times New Roman" w:cs="Times New Roman"/>
          <w:color w:val="000000"/>
          <w:sz w:val="20"/>
          <w:szCs w:val="20"/>
          <w:lang w:val="en-US"/>
        </w:rPr>
        <w:t>+ C(2)*EGITIMYILI + C(3)*HIZMETYILI + C(4)*YAPILANISIN</w:t>
      </w:r>
      <w:r w:rsidRPr="00714B2F">
        <w:rPr>
          <w:rFonts w:ascii="Times New Roman" w:hAnsi="Times New Roman" w:cs="Times New Roman"/>
          <w:color w:val="000000"/>
          <w:sz w:val="20"/>
          <w:szCs w:val="20"/>
          <w:lang w:val="en-US"/>
        </w:rPr>
        <w:t>NITELIGI + C(5)*CINSIYET</w:t>
      </w:r>
    </w:p>
    <w:p w:rsidR="00865772" w:rsidRDefault="00865772" w:rsidP="009C2A3A">
      <w:pPr>
        <w:spacing w:after="0"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LOGKTHYUCRET</w:t>
      </w:r>
      <w:r w:rsidRPr="00714B2F">
        <w:rPr>
          <w:rFonts w:ascii="Times New Roman" w:hAnsi="Times New Roman" w:cs="Times New Roman"/>
          <w:color w:val="000000"/>
          <w:sz w:val="20"/>
          <w:szCs w:val="20"/>
          <w:lang w:val="en-US"/>
        </w:rPr>
        <w:t>= 8.04260354116 + 0.0154779377434*EGIT</w:t>
      </w:r>
      <w:r>
        <w:rPr>
          <w:rFonts w:ascii="Times New Roman" w:hAnsi="Times New Roman" w:cs="Times New Roman"/>
          <w:color w:val="000000"/>
          <w:sz w:val="20"/>
          <w:szCs w:val="20"/>
          <w:lang w:val="en-US"/>
        </w:rPr>
        <w:t>IMYILI + 0.0280629374269*HIZMETYILI - 0.168909290133*YAPILANISIN</w:t>
      </w:r>
      <w:r w:rsidRPr="00714B2F">
        <w:rPr>
          <w:rFonts w:ascii="Times New Roman" w:hAnsi="Times New Roman" w:cs="Times New Roman"/>
          <w:color w:val="000000"/>
          <w:sz w:val="20"/>
          <w:szCs w:val="20"/>
          <w:lang w:val="en-US"/>
        </w:rPr>
        <w:t>NITEL</w:t>
      </w:r>
      <w:r>
        <w:rPr>
          <w:rFonts w:ascii="Times New Roman" w:hAnsi="Times New Roman" w:cs="Times New Roman"/>
          <w:color w:val="000000"/>
          <w:sz w:val="20"/>
          <w:szCs w:val="20"/>
          <w:lang w:val="en-US"/>
        </w:rPr>
        <w:t>IGI - 0.00411970215806*CINSIYET</w:t>
      </w:r>
    </w:p>
    <w:p w:rsidR="0004108A" w:rsidRDefault="0004108A" w:rsidP="009C2A3A">
      <w:pPr>
        <w:spacing w:after="0" w:line="360" w:lineRule="auto"/>
        <w:jc w:val="both"/>
        <w:rPr>
          <w:rFonts w:ascii="Times New Roman" w:hAnsi="Times New Roman" w:cs="Times New Roman"/>
          <w:color w:val="000000"/>
          <w:sz w:val="20"/>
          <w:szCs w:val="20"/>
          <w:lang w:val="en-US"/>
        </w:rPr>
      </w:pPr>
    </w:p>
    <w:p w:rsidR="00DA2778" w:rsidRDefault="009137B9" w:rsidP="003D192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A2778" w:rsidRPr="007D6069">
        <w:rPr>
          <w:rFonts w:ascii="Times New Roman" w:hAnsi="Times New Roman" w:cs="Times New Roman"/>
          <w:color w:val="000000"/>
          <w:sz w:val="24"/>
          <w:szCs w:val="24"/>
        </w:rPr>
        <w:t>Yeniden istihdam maaş fonksiyonuna bakıldığında eğitim yılı, tecrübe yılı, cinsiyet ve yeni işin niteliği ile ilgili değişken</w:t>
      </w:r>
      <w:r w:rsidR="00DA2778">
        <w:rPr>
          <w:rFonts w:ascii="Times New Roman" w:hAnsi="Times New Roman" w:cs="Times New Roman"/>
          <w:color w:val="000000"/>
          <w:sz w:val="24"/>
          <w:szCs w:val="24"/>
        </w:rPr>
        <w:t>ler %95 güven aralığında anlamlı</w:t>
      </w:r>
      <w:r w:rsidR="00DA2778" w:rsidRPr="007D6069">
        <w:rPr>
          <w:rFonts w:ascii="Times New Roman" w:hAnsi="Times New Roman" w:cs="Times New Roman"/>
          <w:color w:val="000000"/>
          <w:sz w:val="24"/>
          <w:szCs w:val="24"/>
        </w:rPr>
        <w:t xml:space="preserve"> </w:t>
      </w:r>
      <w:r w:rsidR="00DA2778">
        <w:rPr>
          <w:rFonts w:ascii="Times New Roman" w:hAnsi="Times New Roman" w:cs="Times New Roman"/>
          <w:color w:val="000000"/>
          <w:sz w:val="24"/>
          <w:szCs w:val="24"/>
        </w:rPr>
        <w:t xml:space="preserve">değişken olarak tahmin edilmiştir. </w:t>
      </w:r>
      <w:r w:rsidR="00DA2778" w:rsidRPr="007D6069">
        <w:rPr>
          <w:rFonts w:ascii="Times New Roman" w:hAnsi="Times New Roman" w:cs="Times New Roman"/>
          <w:color w:val="000000"/>
          <w:sz w:val="24"/>
          <w:szCs w:val="24"/>
        </w:rPr>
        <w:t xml:space="preserve">Eğitim yılı bir yıl arttığı zaman yeni ücret ortalama olarak %1.41 artarken, hizmet yılı </w:t>
      </w:r>
      <w:r w:rsidR="00DA2778">
        <w:rPr>
          <w:rFonts w:ascii="Times New Roman" w:hAnsi="Times New Roman" w:cs="Times New Roman"/>
          <w:color w:val="000000"/>
          <w:sz w:val="24"/>
          <w:szCs w:val="24"/>
        </w:rPr>
        <w:t xml:space="preserve">ortalama ücreti yaklaşık </w:t>
      </w:r>
      <w:r w:rsidR="00DA2778">
        <w:rPr>
          <w:rFonts w:ascii="Times New Roman" w:hAnsi="Times New Roman" w:cs="Times New Roman"/>
          <w:color w:val="000000"/>
          <w:sz w:val="24"/>
          <w:szCs w:val="24"/>
        </w:rPr>
        <w:lastRenderedPageBreak/>
        <w:t>olarak %1.33 oranında artırmaktadır.</w:t>
      </w:r>
      <w:r w:rsidR="00DA2778" w:rsidRPr="007D6069">
        <w:rPr>
          <w:rFonts w:ascii="Times New Roman" w:hAnsi="Times New Roman" w:cs="Times New Roman"/>
          <w:color w:val="000000"/>
          <w:sz w:val="24"/>
          <w:szCs w:val="24"/>
        </w:rPr>
        <w:t xml:space="preserve"> Yeni ücret yapısındaki belirleyici bileşenlerde tecrübe yılı eğitim yılının gerisinde kalmıştır. Eski ücret yapılandırılmasında </w:t>
      </w:r>
      <w:r w:rsidR="00DA2778">
        <w:rPr>
          <w:rFonts w:ascii="Times New Roman" w:hAnsi="Times New Roman" w:cs="Times New Roman"/>
          <w:color w:val="000000"/>
          <w:sz w:val="24"/>
          <w:szCs w:val="24"/>
        </w:rPr>
        <w:t>anlamlı</w:t>
      </w:r>
      <w:r w:rsidR="00DA2778" w:rsidRPr="007D6069">
        <w:rPr>
          <w:rFonts w:ascii="Times New Roman" w:hAnsi="Times New Roman" w:cs="Times New Roman"/>
          <w:color w:val="000000"/>
          <w:sz w:val="24"/>
          <w:szCs w:val="24"/>
        </w:rPr>
        <w:t xml:space="preserve"> bulunmayan cinsiyet </w:t>
      </w:r>
      <w:r w:rsidR="00DA2778">
        <w:rPr>
          <w:rFonts w:ascii="Times New Roman" w:hAnsi="Times New Roman" w:cs="Times New Roman"/>
          <w:color w:val="000000"/>
          <w:sz w:val="24"/>
          <w:szCs w:val="24"/>
        </w:rPr>
        <w:t>kukla değişkeni bu sefer anlamlı</w:t>
      </w:r>
      <w:r w:rsidR="00DA2778" w:rsidRPr="007D6069">
        <w:rPr>
          <w:rFonts w:ascii="Times New Roman" w:hAnsi="Times New Roman" w:cs="Times New Roman"/>
          <w:color w:val="000000"/>
          <w:sz w:val="24"/>
          <w:szCs w:val="24"/>
        </w:rPr>
        <w:t xml:space="preserve"> olarak </w:t>
      </w:r>
      <w:r w:rsidR="00DA2778">
        <w:rPr>
          <w:rFonts w:ascii="Times New Roman" w:hAnsi="Times New Roman" w:cs="Times New Roman"/>
          <w:color w:val="000000"/>
          <w:sz w:val="24"/>
          <w:szCs w:val="24"/>
        </w:rPr>
        <w:t>tahmin edilmiştir</w:t>
      </w:r>
      <w:r w:rsidR="00DA2778" w:rsidRPr="007D6069">
        <w:rPr>
          <w:rFonts w:ascii="Times New Roman" w:hAnsi="Times New Roman" w:cs="Times New Roman"/>
          <w:color w:val="000000"/>
          <w:sz w:val="24"/>
          <w:szCs w:val="24"/>
        </w:rPr>
        <w:t>. Cinsiyetin kadın olarak belirlenmesi durumunda ücretlerde %2.69 oranında gerileme olacağı tahmin edilmektedir. Kukla değişken olarak atanan yeni iş</w:t>
      </w:r>
      <w:r w:rsidR="00DA2778">
        <w:rPr>
          <w:rFonts w:ascii="Times New Roman" w:hAnsi="Times New Roman" w:cs="Times New Roman"/>
          <w:color w:val="000000"/>
          <w:sz w:val="24"/>
          <w:szCs w:val="24"/>
        </w:rPr>
        <w:t>in niteliği de anlamlı</w:t>
      </w:r>
      <w:r w:rsidR="00DA2778" w:rsidRPr="007D6069">
        <w:rPr>
          <w:rFonts w:ascii="Times New Roman" w:hAnsi="Times New Roman" w:cs="Times New Roman"/>
          <w:color w:val="000000"/>
          <w:sz w:val="24"/>
          <w:szCs w:val="24"/>
        </w:rPr>
        <w:t xml:space="preserve"> bir değişken olup, </w:t>
      </w:r>
      <w:r w:rsidR="00DA2778">
        <w:rPr>
          <w:rFonts w:ascii="Times New Roman" w:hAnsi="Times New Roman" w:cs="Times New Roman"/>
          <w:color w:val="000000"/>
          <w:sz w:val="24"/>
          <w:szCs w:val="24"/>
        </w:rPr>
        <w:t xml:space="preserve">daha yüksek kademede </w:t>
      </w:r>
      <w:r w:rsidR="00DA2778" w:rsidRPr="007D6069">
        <w:rPr>
          <w:rFonts w:ascii="Times New Roman" w:hAnsi="Times New Roman" w:cs="Times New Roman"/>
          <w:color w:val="000000"/>
          <w:sz w:val="24"/>
          <w:szCs w:val="24"/>
        </w:rPr>
        <w:t xml:space="preserve">istihdam edilen personelle daha düşük </w:t>
      </w:r>
      <w:r w:rsidR="00DA2778">
        <w:rPr>
          <w:rFonts w:ascii="Times New Roman" w:hAnsi="Times New Roman" w:cs="Times New Roman"/>
          <w:color w:val="000000"/>
          <w:sz w:val="24"/>
          <w:szCs w:val="24"/>
        </w:rPr>
        <w:t>kademede</w:t>
      </w:r>
      <w:r w:rsidR="00DA2778" w:rsidRPr="007D6069">
        <w:rPr>
          <w:rFonts w:ascii="Times New Roman" w:hAnsi="Times New Roman" w:cs="Times New Roman"/>
          <w:color w:val="000000"/>
          <w:sz w:val="24"/>
          <w:szCs w:val="24"/>
        </w:rPr>
        <w:t xml:space="preserve"> istihdam edilen personel arasında %9.5 oranında bi</w:t>
      </w:r>
      <w:r w:rsidR="003D1922">
        <w:rPr>
          <w:rFonts w:ascii="Times New Roman" w:hAnsi="Times New Roman" w:cs="Times New Roman"/>
          <w:color w:val="000000"/>
          <w:sz w:val="24"/>
          <w:szCs w:val="24"/>
        </w:rPr>
        <w:t>r maaş farkı göze çarpmaktadır.</w:t>
      </w:r>
    </w:p>
    <w:p w:rsidR="00DA2778" w:rsidRPr="00000488" w:rsidRDefault="004F3FF1" w:rsidP="009C2A3A">
      <w:pPr>
        <w:spacing w:after="0" w:line="360" w:lineRule="auto"/>
        <w:ind w:firstLine="720"/>
        <w:jc w:val="both"/>
        <w:rPr>
          <w:rFonts w:ascii="Times New Roman" w:hAnsi="Times New Roman" w:cs="Times New Roman"/>
          <w:b/>
          <w:color w:val="000000"/>
          <w:sz w:val="20"/>
          <w:szCs w:val="20"/>
        </w:rPr>
      </w:pPr>
      <w:r w:rsidRPr="004F3FF1">
        <w:rPr>
          <w:rFonts w:ascii="Times New Roman" w:hAnsi="Times New Roman" w:cs="Times New Roman"/>
          <w:b/>
          <w:color w:val="000000"/>
          <w:sz w:val="24"/>
          <w:szCs w:val="24"/>
        </w:rPr>
        <w:t>Tablo9</w:t>
      </w:r>
      <w:r>
        <w:rPr>
          <w:rFonts w:ascii="Times New Roman" w:hAnsi="Times New Roman" w:cs="Times New Roman"/>
          <w:b/>
          <w:color w:val="000000"/>
          <w:sz w:val="20"/>
          <w:szCs w:val="20"/>
        </w:rPr>
        <w:t xml:space="preserve">. </w:t>
      </w:r>
      <w:r w:rsidR="009137B9">
        <w:rPr>
          <w:rFonts w:ascii="Times New Roman" w:hAnsi="Times New Roman" w:cs="Times New Roman"/>
          <w:b/>
          <w:color w:val="000000"/>
          <w:sz w:val="24"/>
          <w:szCs w:val="24"/>
        </w:rPr>
        <w:t>Kamu M</w:t>
      </w:r>
      <w:r>
        <w:rPr>
          <w:rFonts w:ascii="Times New Roman" w:hAnsi="Times New Roman" w:cs="Times New Roman"/>
          <w:b/>
          <w:color w:val="000000"/>
          <w:sz w:val="24"/>
          <w:szCs w:val="24"/>
        </w:rPr>
        <w:t>aaşının Yordanmasına İlişkin Çoklu Regresyon Analizi Sonuçları</w:t>
      </w:r>
    </w:p>
    <w:tbl>
      <w:tblPr>
        <w:tblStyle w:val="TableGrid"/>
        <w:tblW w:w="0" w:type="auto"/>
        <w:jc w:val="center"/>
        <w:tblLook w:val="04A0"/>
      </w:tblPr>
      <w:tblGrid>
        <w:gridCol w:w="1722"/>
        <w:gridCol w:w="1033"/>
        <w:gridCol w:w="966"/>
        <w:gridCol w:w="1033"/>
        <w:gridCol w:w="766"/>
      </w:tblGrid>
      <w:tr w:rsidR="00CD3B43" w:rsidTr="0050190C">
        <w:trPr>
          <w:jc w:val="center"/>
        </w:trPr>
        <w:tc>
          <w:tcPr>
            <w:tcW w:w="0" w:type="auto"/>
          </w:tcPr>
          <w:p w:rsidR="00CD3B43" w:rsidRDefault="00CD3B43" w:rsidP="009C2A3A">
            <w:pPr>
              <w:autoSpaceDE w:val="0"/>
              <w:autoSpaceDN w:val="0"/>
              <w:adjustRightInd w:val="0"/>
              <w:spacing w:line="360" w:lineRule="auto"/>
              <w:jc w:val="both"/>
              <w:rPr>
                <w:rFonts w:ascii="Times New Roman" w:hAnsi="Times New Roman" w:cs="Times New Roman"/>
                <w:color w:val="000000"/>
                <w:sz w:val="20"/>
                <w:szCs w:val="18"/>
                <w:lang w:val="en-US"/>
              </w:rPr>
            </w:pPr>
            <w:proofErr w:type="spellStart"/>
            <w:r>
              <w:rPr>
                <w:rFonts w:ascii="Times New Roman" w:hAnsi="Times New Roman" w:cs="Times New Roman"/>
                <w:color w:val="000000"/>
                <w:sz w:val="20"/>
                <w:szCs w:val="18"/>
                <w:lang w:val="en-US"/>
              </w:rPr>
              <w:t>Değişken</w:t>
            </w:r>
            <w:proofErr w:type="spellEnd"/>
          </w:p>
        </w:tc>
        <w:tc>
          <w:tcPr>
            <w:tcW w:w="0" w:type="auto"/>
          </w:tcPr>
          <w:p w:rsidR="00CD3B43" w:rsidRDefault="00CD3B43"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β</w:t>
            </w:r>
          </w:p>
        </w:tc>
        <w:tc>
          <w:tcPr>
            <w:tcW w:w="0" w:type="auto"/>
          </w:tcPr>
          <w:p w:rsidR="00CD3B43" w:rsidRDefault="00CD3B43" w:rsidP="009C2A3A">
            <w:pPr>
              <w:autoSpaceDE w:val="0"/>
              <w:autoSpaceDN w:val="0"/>
              <w:adjustRightInd w:val="0"/>
              <w:spacing w:line="360" w:lineRule="auto"/>
              <w:jc w:val="both"/>
              <w:rPr>
                <w:rFonts w:ascii="Times New Roman" w:hAnsi="Times New Roman" w:cs="Times New Roman"/>
                <w:color w:val="000000"/>
                <w:sz w:val="20"/>
                <w:szCs w:val="18"/>
                <w:lang w:val="en-US"/>
              </w:rPr>
            </w:pPr>
            <w:proofErr w:type="spellStart"/>
            <w:r>
              <w:rPr>
                <w:rFonts w:ascii="Times New Roman" w:hAnsi="Times New Roman" w:cs="Times New Roman"/>
                <w:color w:val="000000"/>
                <w:sz w:val="20"/>
                <w:szCs w:val="18"/>
                <w:lang w:val="en-US"/>
              </w:rPr>
              <w:t>Hata</w:t>
            </w:r>
            <w:proofErr w:type="spellEnd"/>
          </w:p>
        </w:tc>
        <w:tc>
          <w:tcPr>
            <w:tcW w:w="0" w:type="auto"/>
          </w:tcPr>
          <w:p w:rsidR="00CD3B43" w:rsidRDefault="00CD3B43"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T</w:t>
            </w:r>
          </w:p>
        </w:tc>
        <w:tc>
          <w:tcPr>
            <w:tcW w:w="0" w:type="auto"/>
          </w:tcPr>
          <w:p w:rsidR="00CD3B43" w:rsidRDefault="00CD3B43"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P</w:t>
            </w:r>
          </w:p>
        </w:tc>
      </w:tr>
      <w:tr w:rsidR="00CD3B43" w:rsidTr="0050190C">
        <w:trPr>
          <w:jc w:val="center"/>
        </w:trPr>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proofErr w:type="spellStart"/>
            <w:r>
              <w:rPr>
                <w:rFonts w:ascii="Times New Roman" w:hAnsi="Times New Roman" w:cs="Times New Roman"/>
                <w:color w:val="000000"/>
                <w:sz w:val="20"/>
                <w:szCs w:val="18"/>
                <w:lang w:val="en-US"/>
              </w:rPr>
              <w:t>Sabit</w:t>
            </w:r>
            <w:proofErr w:type="spellEnd"/>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7.419879</w:t>
            </w:r>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0.040662</w:t>
            </w:r>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182.4749</w:t>
            </w:r>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0.0000</w:t>
            </w:r>
          </w:p>
        </w:tc>
      </w:tr>
      <w:tr w:rsidR="00CD3B43" w:rsidTr="0050190C">
        <w:trPr>
          <w:jc w:val="center"/>
        </w:trPr>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proofErr w:type="spellStart"/>
            <w:r>
              <w:rPr>
                <w:rFonts w:ascii="Times New Roman" w:hAnsi="Times New Roman" w:cs="Times New Roman"/>
                <w:color w:val="000000"/>
                <w:sz w:val="20"/>
                <w:szCs w:val="18"/>
                <w:lang w:val="en-US"/>
              </w:rPr>
              <w:t>EğitimYılı</w:t>
            </w:r>
            <w:proofErr w:type="spellEnd"/>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0.014187</w:t>
            </w:r>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0.003171</w:t>
            </w:r>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4.474594</w:t>
            </w:r>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0.0000</w:t>
            </w:r>
          </w:p>
        </w:tc>
      </w:tr>
      <w:tr w:rsidR="00CD3B43" w:rsidTr="0050190C">
        <w:trPr>
          <w:jc w:val="center"/>
        </w:trPr>
        <w:tc>
          <w:tcPr>
            <w:tcW w:w="0" w:type="auto"/>
          </w:tcPr>
          <w:p w:rsidR="00CD3B43" w:rsidRDefault="009137B9"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 xml:space="preserve">KTHY </w:t>
            </w:r>
            <w:proofErr w:type="spellStart"/>
            <w:r w:rsidR="00C7650F">
              <w:rPr>
                <w:rFonts w:ascii="Times New Roman" w:hAnsi="Times New Roman" w:cs="Times New Roman"/>
                <w:color w:val="000000"/>
                <w:sz w:val="20"/>
                <w:szCs w:val="18"/>
                <w:lang w:val="en-US"/>
              </w:rPr>
              <w:t>HizmetYılı</w:t>
            </w:r>
            <w:proofErr w:type="spellEnd"/>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0.013385</w:t>
            </w:r>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0.000895</w:t>
            </w:r>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14.94777</w:t>
            </w:r>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0.0000</w:t>
            </w:r>
          </w:p>
        </w:tc>
      </w:tr>
      <w:tr w:rsidR="00CD3B43" w:rsidTr="0050190C">
        <w:trPr>
          <w:jc w:val="center"/>
        </w:trPr>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proofErr w:type="spellStart"/>
            <w:r>
              <w:rPr>
                <w:rFonts w:ascii="Times New Roman" w:hAnsi="Times New Roman" w:cs="Times New Roman"/>
                <w:color w:val="000000"/>
                <w:sz w:val="20"/>
                <w:szCs w:val="18"/>
                <w:lang w:val="en-US"/>
              </w:rPr>
              <w:t>Cinsiyet</w:t>
            </w:r>
            <w:proofErr w:type="spellEnd"/>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-0,026996</w:t>
            </w:r>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0.010777</w:t>
            </w:r>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-2.505011</w:t>
            </w:r>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0.0129</w:t>
            </w:r>
          </w:p>
        </w:tc>
      </w:tr>
      <w:tr w:rsidR="00CD3B43" w:rsidTr="0050190C">
        <w:trPr>
          <w:jc w:val="center"/>
        </w:trPr>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proofErr w:type="spellStart"/>
            <w:r>
              <w:rPr>
                <w:rFonts w:ascii="Times New Roman" w:hAnsi="Times New Roman" w:cs="Times New Roman"/>
                <w:color w:val="000000"/>
                <w:sz w:val="20"/>
                <w:szCs w:val="18"/>
                <w:lang w:val="en-US"/>
              </w:rPr>
              <w:t>Yeni</w:t>
            </w:r>
            <w:proofErr w:type="spellEnd"/>
            <w:r w:rsidR="009137B9">
              <w:rPr>
                <w:rFonts w:ascii="Times New Roman" w:hAnsi="Times New Roman" w:cs="Times New Roman"/>
                <w:color w:val="000000"/>
                <w:sz w:val="20"/>
                <w:szCs w:val="18"/>
                <w:lang w:val="en-US"/>
              </w:rPr>
              <w:t xml:space="preserve"> </w:t>
            </w:r>
            <w:proofErr w:type="spellStart"/>
            <w:r>
              <w:rPr>
                <w:rFonts w:ascii="Times New Roman" w:hAnsi="Times New Roman" w:cs="Times New Roman"/>
                <w:color w:val="000000"/>
                <w:sz w:val="20"/>
                <w:szCs w:val="18"/>
                <w:lang w:val="en-US"/>
              </w:rPr>
              <w:t>işin</w:t>
            </w:r>
            <w:proofErr w:type="spellEnd"/>
            <w:r w:rsidR="009137B9">
              <w:rPr>
                <w:rFonts w:ascii="Times New Roman" w:hAnsi="Times New Roman" w:cs="Times New Roman"/>
                <w:color w:val="000000"/>
                <w:sz w:val="20"/>
                <w:szCs w:val="18"/>
                <w:lang w:val="en-US"/>
              </w:rPr>
              <w:t xml:space="preserve"> </w:t>
            </w:r>
            <w:proofErr w:type="spellStart"/>
            <w:r>
              <w:rPr>
                <w:rFonts w:ascii="Times New Roman" w:hAnsi="Times New Roman" w:cs="Times New Roman"/>
                <w:color w:val="000000"/>
                <w:sz w:val="20"/>
                <w:szCs w:val="18"/>
                <w:lang w:val="en-US"/>
              </w:rPr>
              <w:t>niteliği</w:t>
            </w:r>
            <w:proofErr w:type="spellEnd"/>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0.095622</w:t>
            </w:r>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0.018879</w:t>
            </w:r>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5.064892</w:t>
            </w:r>
          </w:p>
        </w:tc>
        <w:tc>
          <w:tcPr>
            <w:tcW w:w="0" w:type="auto"/>
          </w:tcPr>
          <w:p w:rsidR="00CD3B43" w:rsidRDefault="00C7650F" w:rsidP="009C2A3A">
            <w:pPr>
              <w:autoSpaceDE w:val="0"/>
              <w:autoSpaceDN w:val="0"/>
              <w:adjustRightInd w:val="0"/>
              <w:spacing w:line="360" w:lineRule="auto"/>
              <w:jc w:val="both"/>
              <w:rPr>
                <w:rFonts w:ascii="Times New Roman" w:hAnsi="Times New Roman" w:cs="Times New Roman"/>
                <w:color w:val="000000"/>
                <w:sz w:val="20"/>
                <w:szCs w:val="18"/>
                <w:lang w:val="en-US"/>
              </w:rPr>
            </w:pPr>
            <w:r>
              <w:rPr>
                <w:rFonts w:ascii="Times New Roman" w:hAnsi="Times New Roman" w:cs="Times New Roman"/>
                <w:color w:val="000000"/>
                <w:sz w:val="20"/>
                <w:szCs w:val="18"/>
                <w:lang w:val="en-US"/>
              </w:rPr>
              <w:t>0.0000</w:t>
            </w:r>
          </w:p>
        </w:tc>
      </w:tr>
    </w:tbl>
    <w:p w:rsidR="003548A9" w:rsidRPr="0050190C" w:rsidRDefault="008E177A" w:rsidP="009C2A3A">
      <w:pPr>
        <w:autoSpaceDE w:val="0"/>
        <w:autoSpaceDN w:val="0"/>
        <w:adjustRightInd w:val="0"/>
        <w:spacing w:after="0" w:line="360" w:lineRule="auto"/>
        <w:jc w:val="both"/>
        <w:rPr>
          <w:rFonts w:ascii="Times New Roman" w:eastAsiaTheme="minorEastAsia" w:hAnsi="Times New Roman" w:cs="Times New Roman"/>
          <w:color w:val="000000"/>
          <w:sz w:val="20"/>
          <w:szCs w:val="18"/>
          <w:lang w:val="en-US"/>
        </w:rPr>
      </w:pPr>
      <m:oMathPara>
        <m:oMath>
          <m:sSup>
            <m:sSupPr>
              <m:ctrlPr>
                <w:rPr>
                  <w:rFonts w:ascii="Cambria Math" w:hAnsi="Cambria Math" w:cs="Times New Roman"/>
                  <w:i/>
                  <w:color w:val="000000"/>
                  <w:sz w:val="20"/>
                  <w:szCs w:val="18"/>
                  <w:lang w:val="en-US"/>
                </w:rPr>
              </m:ctrlPr>
            </m:sSupPr>
            <m:e>
              <m:r>
                <w:rPr>
                  <w:rFonts w:ascii="Cambria Math" w:hAnsi="Cambria Math" w:cs="Times New Roman"/>
                  <w:color w:val="000000"/>
                  <w:sz w:val="20"/>
                  <w:szCs w:val="18"/>
                  <w:lang w:val="en-US"/>
                </w:rPr>
                <m:t>R</m:t>
              </m:r>
            </m:e>
            <m:sup>
              <m:r>
                <w:rPr>
                  <w:rFonts w:ascii="Cambria Math" w:hAnsi="Cambria Math" w:cs="Times New Roman"/>
                  <w:color w:val="000000"/>
                  <w:sz w:val="20"/>
                  <w:szCs w:val="18"/>
                  <w:lang w:val="en-US"/>
                </w:rPr>
                <m:t>2</m:t>
              </m:r>
            </m:sup>
          </m:sSup>
          <m:r>
            <w:rPr>
              <w:rFonts w:ascii="Cambria Math" w:hAnsi="Cambria Math" w:cs="Times New Roman"/>
              <w:color w:val="000000"/>
              <w:sz w:val="20"/>
              <w:szCs w:val="18"/>
              <w:lang w:val="en-US"/>
            </w:rPr>
            <m:t>=0.584296 F=88.90135 p=0.0000</m:t>
          </m:r>
        </m:oMath>
      </m:oMathPara>
    </w:p>
    <w:p w:rsidR="0050190C" w:rsidRPr="0050190C" w:rsidRDefault="0050190C" w:rsidP="009C2A3A">
      <w:pPr>
        <w:autoSpaceDE w:val="0"/>
        <w:autoSpaceDN w:val="0"/>
        <w:adjustRightInd w:val="0"/>
        <w:spacing w:after="0" w:line="360" w:lineRule="auto"/>
        <w:jc w:val="both"/>
        <w:rPr>
          <w:rFonts w:ascii="Times New Roman" w:eastAsiaTheme="minorEastAsia" w:hAnsi="Times New Roman" w:cs="Times New Roman"/>
          <w:color w:val="000000"/>
          <w:sz w:val="20"/>
          <w:szCs w:val="18"/>
          <w:lang w:val="en-US"/>
        </w:rPr>
      </w:pPr>
    </w:p>
    <w:p w:rsidR="0067047C" w:rsidRDefault="0067047C" w:rsidP="009C2A3A">
      <w:pPr>
        <w:autoSpaceDE w:val="0"/>
        <w:autoSpaceDN w:val="0"/>
        <w:adjustRightInd w:val="0"/>
        <w:spacing w:after="0" w:line="360" w:lineRule="auto"/>
        <w:jc w:val="both"/>
        <w:rPr>
          <w:rFonts w:ascii="Times New Roman" w:hAnsi="Times New Roman" w:cs="Times New Roman"/>
          <w:color w:val="000000"/>
          <w:sz w:val="20"/>
          <w:szCs w:val="18"/>
          <w:lang w:val="en-US"/>
        </w:rPr>
      </w:pPr>
    </w:p>
    <w:p w:rsidR="00B82735" w:rsidRPr="00C848E9" w:rsidRDefault="00B82735" w:rsidP="009C2A3A">
      <w:pPr>
        <w:autoSpaceDE w:val="0"/>
        <w:autoSpaceDN w:val="0"/>
        <w:adjustRightInd w:val="0"/>
        <w:spacing w:after="0" w:line="360" w:lineRule="auto"/>
        <w:jc w:val="both"/>
        <w:rPr>
          <w:rFonts w:ascii="Times New Roman" w:hAnsi="Times New Roman" w:cs="Times New Roman"/>
          <w:color w:val="000000"/>
          <w:sz w:val="20"/>
          <w:szCs w:val="18"/>
          <w:lang w:val="en-US"/>
        </w:rPr>
      </w:pPr>
      <w:r w:rsidRPr="00C848E9">
        <w:rPr>
          <w:rFonts w:ascii="Times New Roman" w:hAnsi="Times New Roman" w:cs="Times New Roman"/>
          <w:color w:val="000000"/>
          <w:sz w:val="20"/>
          <w:szCs w:val="18"/>
          <w:lang w:val="en-US"/>
        </w:rPr>
        <w:t>LOG</w:t>
      </w:r>
      <w:r w:rsidR="00EF0844">
        <w:rPr>
          <w:rFonts w:ascii="Times New Roman" w:hAnsi="Times New Roman" w:cs="Times New Roman"/>
          <w:color w:val="000000"/>
          <w:sz w:val="20"/>
          <w:szCs w:val="18"/>
          <w:lang w:val="en-US"/>
        </w:rPr>
        <w:t>KAMU</w:t>
      </w:r>
      <w:r w:rsidRPr="00C848E9">
        <w:rPr>
          <w:rFonts w:ascii="Times New Roman" w:hAnsi="Times New Roman" w:cs="Times New Roman"/>
          <w:color w:val="000000"/>
          <w:sz w:val="20"/>
          <w:szCs w:val="18"/>
          <w:lang w:val="en-US"/>
        </w:rPr>
        <w:t xml:space="preserve">UCRET = </w:t>
      </w:r>
      <w:proofErr w:type="gramStart"/>
      <w:r w:rsidRPr="00C848E9">
        <w:rPr>
          <w:rFonts w:ascii="Times New Roman" w:hAnsi="Times New Roman" w:cs="Times New Roman"/>
          <w:color w:val="000000"/>
          <w:sz w:val="20"/>
          <w:szCs w:val="18"/>
          <w:lang w:val="en-US"/>
        </w:rPr>
        <w:t>C(</w:t>
      </w:r>
      <w:proofErr w:type="gramEnd"/>
      <w:r w:rsidRPr="00C848E9">
        <w:rPr>
          <w:rFonts w:ascii="Times New Roman" w:hAnsi="Times New Roman" w:cs="Times New Roman"/>
          <w:color w:val="000000"/>
          <w:sz w:val="20"/>
          <w:szCs w:val="18"/>
          <w:lang w:val="en-US"/>
        </w:rPr>
        <w:t xml:space="preserve">1) + </w:t>
      </w:r>
      <w:r w:rsidR="0067047C">
        <w:rPr>
          <w:rFonts w:ascii="Times New Roman" w:hAnsi="Times New Roman" w:cs="Times New Roman"/>
          <w:color w:val="000000"/>
          <w:sz w:val="20"/>
          <w:szCs w:val="18"/>
          <w:lang w:val="en-US"/>
        </w:rPr>
        <w:t>C(2)*EGITIMYILI + C(3)*HIZMET</w:t>
      </w:r>
      <w:r w:rsidRPr="00C848E9">
        <w:rPr>
          <w:rFonts w:ascii="Times New Roman" w:hAnsi="Times New Roman" w:cs="Times New Roman"/>
          <w:color w:val="000000"/>
          <w:sz w:val="20"/>
          <w:szCs w:val="18"/>
          <w:lang w:val="en-US"/>
        </w:rPr>
        <w:t>YILI + C(4)*CINSIYET + C(5)*YENIIS</w:t>
      </w:r>
      <w:r w:rsidR="0067047C">
        <w:rPr>
          <w:rFonts w:ascii="Times New Roman" w:hAnsi="Times New Roman" w:cs="Times New Roman"/>
          <w:color w:val="000000"/>
          <w:sz w:val="20"/>
          <w:szCs w:val="18"/>
          <w:lang w:val="en-US"/>
        </w:rPr>
        <w:t>IN</w:t>
      </w:r>
      <w:r w:rsidRPr="00C848E9">
        <w:rPr>
          <w:rFonts w:ascii="Times New Roman" w:hAnsi="Times New Roman" w:cs="Times New Roman"/>
          <w:color w:val="000000"/>
          <w:sz w:val="20"/>
          <w:szCs w:val="18"/>
          <w:lang w:val="en-US"/>
        </w:rPr>
        <w:t>NITELIGI</w:t>
      </w:r>
    </w:p>
    <w:p w:rsidR="00B82735" w:rsidRPr="00C848E9" w:rsidRDefault="00B82735" w:rsidP="009C2A3A">
      <w:pPr>
        <w:autoSpaceDE w:val="0"/>
        <w:autoSpaceDN w:val="0"/>
        <w:adjustRightInd w:val="0"/>
        <w:spacing w:after="0" w:line="360" w:lineRule="auto"/>
        <w:jc w:val="both"/>
        <w:rPr>
          <w:rFonts w:ascii="Times New Roman" w:hAnsi="Times New Roman" w:cs="Times New Roman"/>
          <w:color w:val="000000"/>
          <w:sz w:val="20"/>
          <w:szCs w:val="18"/>
          <w:lang w:val="en-US"/>
        </w:rPr>
      </w:pPr>
      <w:r w:rsidRPr="00C848E9">
        <w:rPr>
          <w:rFonts w:ascii="Times New Roman" w:hAnsi="Times New Roman" w:cs="Times New Roman"/>
          <w:color w:val="000000"/>
          <w:sz w:val="20"/>
          <w:szCs w:val="18"/>
          <w:lang w:val="en-US"/>
        </w:rPr>
        <w:t>LOGYENIUCRET = 7.419879 + 0.014187*</w:t>
      </w:r>
      <w:r w:rsidR="0067047C">
        <w:rPr>
          <w:rFonts w:ascii="Times New Roman" w:hAnsi="Times New Roman" w:cs="Times New Roman"/>
          <w:color w:val="000000"/>
          <w:sz w:val="20"/>
          <w:szCs w:val="18"/>
        </w:rPr>
        <w:t xml:space="preserve">EGITIMYILI </w:t>
      </w:r>
      <w:r w:rsidR="0067047C">
        <w:rPr>
          <w:rFonts w:ascii="Times New Roman" w:hAnsi="Times New Roman" w:cs="Times New Roman"/>
          <w:color w:val="000000"/>
          <w:sz w:val="20"/>
          <w:szCs w:val="18"/>
          <w:lang w:val="en-US"/>
        </w:rPr>
        <w:t>+ 0.013385*HIZMET</w:t>
      </w:r>
      <w:r w:rsidRPr="00C848E9">
        <w:rPr>
          <w:rFonts w:ascii="Times New Roman" w:hAnsi="Times New Roman" w:cs="Times New Roman"/>
          <w:color w:val="000000"/>
          <w:sz w:val="20"/>
          <w:szCs w:val="18"/>
          <w:lang w:val="en-US"/>
        </w:rPr>
        <w:t>YILI - 0.026996*CINSIYET + 0.095622*YENIIS</w:t>
      </w:r>
      <w:r w:rsidR="0067047C">
        <w:rPr>
          <w:rFonts w:ascii="Times New Roman" w:hAnsi="Times New Roman" w:cs="Times New Roman"/>
          <w:color w:val="000000"/>
          <w:sz w:val="20"/>
          <w:szCs w:val="18"/>
          <w:lang w:val="en-US"/>
        </w:rPr>
        <w:t>IN</w:t>
      </w:r>
      <w:r w:rsidRPr="00C848E9">
        <w:rPr>
          <w:rFonts w:ascii="Times New Roman" w:hAnsi="Times New Roman" w:cs="Times New Roman"/>
          <w:color w:val="000000"/>
          <w:sz w:val="20"/>
          <w:szCs w:val="18"/>
          <w:lang w:val="en-US"/>
        </w:rPr>
        <w:t>NITELIGI</w:t>
      </w:r>
    </w:p>
    <w:p w:rsidR="00B82735" w:rsidRPr="007D6069" w:rsidRDefault="00B82735" w:rsidP="009C2A3A">
      <w:pPr>
        <w:spacing w:after="0" w:line="360" w:lineRule="auto"/>
        <w:jc w:val="both"/>
        <w:rPr>
          <w:rFonts w:ascii="Times New Roman" w:hAnsi="Times New Roman" w:cs="Times New Roman"/>
          <w:color w:val="000000"/>
          <w:sz w:val="24"/>
          <w:szCs w:val="24"/>
        </w:rPr>
      </w:pPr>
    </w:p>
    <w:p w:rsidR="00B82735" w:rsidRPr="007D6069" w:rsidRDefault="009137B9" w:rsidP="009C2A3A">
      <w:pPr>
        <w:spacing w:after="0" w:line="360" w:lineRule="auto"/>
        <w:jc w:val="both"/>
        <w:rPr>
          <w:rFonts w:ascii="Times New Roman" w:hAnsi="Times New Roman" w:cs="Times New Roman"/>
          <w:b/>
          <w:color w:val="000000"/>
          <w:sz w:val="24"/>
          <w:szCs w:val="24"/>
        </w:rPr>
      </w:pPr>
      <w:r w:rsidRPr="007D6069">
        <w:rPr>
          <w:rFonts w:ascii="Times New Roman" w:hAnsi="Times New Roman" w:cs="Times New Roman"/>
          <w:b/>
          <w:color w:val="000000"/>
          <w:sz w:val="24"/>
          <w:szCs w:val="24"/>
        </w:rPr>
        <w:t>Sonuç</w:t>
      </w:r>
    </w:p>
    <w:p w:rsidR="00164F9F" w:rsidRDefault="00B82735" w:rsidP="009C2A3A">
      <w:pPr>
        <w:spacing w:after="0" w:line="360" w:lineRule="auto"/>
        <w:jc w:val="both"/>
        <w:rPr>
          <w:rFonts w:ascii="Times New Roman" w:hAnsi="Times New Roman" w:cs="Times New Roman"/>
          <w:sz w:val="24"/>
          <w:szCs w:val="24"/>
        </w:rPr>
      </w:pPr>
      <w:r w:rsidRPr="007D6069">
        <w:rPr>
          <w:rFonts w:ascii="Times New Roman" w:hAnsi="Times New Roman" w:cs="Times New Roman"/>
          <w:sz w:val="24"/>
          <w:szCs w:val="24"/>
        </w:rPr>
        <w:t xml:space="preserve">Çalışma bulguları KTHY’nın özelleştirilmesi ile çalışanların </w:t>
      </w:r>
      <w:r w:rsidR="00164F9F">
        <w:rPr>
          <w:rFonts w:ascii="Times New Roman" w:hAnsi="Times New Roman" w:cs="Times New Roman"/>
          <w:sz w:val="24"/>
          <w:szCs w:val="24"/>
        </w:rPr>
        <w:t xml:space="preserve">önemli oranda (ortalama %50) aylık </w:t>
      </w:r>
      <w:r w:rsidRPr="007D6069">
        <w:rPr>
          <w:rFonts w:ascii="Times New Roman" w:hAnsi="Times New Roman" w:cs="Times New Roman"/>
          <w:sz w:val="24"/>
          <w:szCs w:val="24"/>
        </w:rPr>
        <w:t>kazanç kaybına uğradıklarını</w:t>
      </w:r>
      <w:r w:rsidR="00EF0844">
        <w:rPr>
          <w:rFonts w:ascii="Times New Roman" w:hAnsi="Times New Roman" w:cs="Times New Roman"/>
          <w:sz w:val="24"/>
          <w:szCs w:val="24"/>
        </w:rPr>
        <w:t xml:space="preserve"> </w:t>
      </w:r>
      <w:r w:rsidRPr="007D6069">
        <w:rPr>
          <w:rFonts w:ascii="Times New Roman" w:hAnsi="Times New Roman" w:cs="Times New Roman"/>
          <w:sz w:val="24"/>
          <w:szCs w:val="24"/>
        </w:rPr>
        <w:t xml:space="preserve">göstermektedir. </w:t>
      </w:r>
      <w:r w:rsidR="00164F9F">
        <w:rPr>
          <w:rFonts w:ascii="Times New Roman" w:hAnsi="Times New Roman" w:cs="Times New Roman"/>
          <w:sz w:val="24"/>
          <w:szCs w:val="24"/>
        </w:rPr>
        <w:t xml:space="preserve">Aylık kazanç kaybının büyüklüğü çalışanların eğitim düzeyi, hizmet yılları, eski işlerinde yaptıkları işin niteliği ve bulundukları pozisyona,  ve cinsiyete göre farklılık göstermektedir. Daha yüksek eğitim düzeyine sahip olanlar daha az kayba uğramışlardır. Daha uzun hizmet yılı, sektöre özel becerileri olanlar daha büyük kayba uğramışlardır. Eğitim düzeylerinin kadınlara oranla daha düşük ve hizmet yıllarının da daha yüksek olması ve sektöre özel beceri gerektiren işlerde daha ağırlıklı olarak yer almaları erkeklerin daha yüksek bir kayba uğramalarına neden olmuştur. </w:t>
      </w:r>
    </w:p>
    <w:p w:rsidR="00164F9F" w:rsidRDefault="00164F9F" w:rsidP="009C2A3A">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B82735" w:rsidRPr="007D6069">
        <w:rPr>
          <w:rFonts w:ascii="Times New Roman" w:hAnsi="Times New Roman" w:cs="Times New Roman"/>
          <w:sz w:val="24"/>
          <w:szCs w:val="24"/>
        </w:rPr>
        <w:t xml:space="preserve">İncelenen </w:t>
      </w:r>
      <w:r>
        <w:rPr>
          <w:rFonts w:ascii="Times New Roman" w:hAnsi="Times New Roman" w:cs="Times New Roman"/>
          <w:sz w:val="24"/>
          <w:szCs w:val="24"/>
        </w:rPr>
        <w:t>vakada</w:t>
      </w:r>
      <w:r w:rsidR="00AA2CE9">
        <w:rPr>
          <w:rFonts w:ascii="Times New Roman" w:hAnsi="Times New Roman" w:cs="Times New Roman"/>
          <w:sz w:val="24"/>
          <w:szCs w:val="24"/>
        </w:rPr>
        <w:t>,</w:t>
      </w:r>
      <w:r w:rsidR="00B82735" w:rsidRPr="007D6069">
        <w:rPr>
          <w:rFonts w:ascii="Times New Roman" w:hAnsi="Times New Roman" w:cs="Times New Roman"/>
          <w:sz w:val="24"/>
          <w:szCs w:val="24"/>
        </w:rPr>
        <w:t xml:space="preserve"> Özelleştirme Yasası kapsamında yeniden istihdam edilerek iş kayıplarının giderilmesi ve istihdamı</w:t>
      </w:r>
      <w:r w:rsidR="00FC74A3">
        <w:rPr>
          <w:rFonts w:ascii="Times New Roman" w:hAnsi="Times New Roman" w:cs="Times New Roman"/>
          <w:sz w:val="24"/>
          <w:szCs w:val="24"/>
        </w:rPr>
        <w:t>n</w:t>
      </w:r>
      <w:r w:rsidR="00B82735" w:rsidRPr="007D6069">
        <w:rPr>
          <w:rFonts w:ascii="Times New Roman" w:hAnsi="Times New Roman" w:cs="Times New Roman"/>
          <w:sz w:val="24"/>
          <w:szCs w:val="24"/>
        </w:rPr>
        <w:t xml:space="preserve"> olumsuz etkilenmesi engellenmeye çalışılmış</w:t>
      </w:r>
      <w:r w:rsidR="00FC74A3">
        <w:rPr>
          <w:rFonts w:ascii="Times New Roman" w:hAnsi="Times New Roman" w:cs="Times New Roman"/>
          <w:sz w:val="24"/>
          <w:szCs w:val="24"/>
        </w:rPr>
        <w:t>,</w:t>
      </w:r>
      <w:r w:rsidR="00B82735" w:rsidRPr="007D6069">
        <w:rPr>
          <w:rFonts w:ascii="Times New Roman" w:hAnsi="Times New Roman" w:cs="Times New Roman"/>
          <w:sz w:val="24"/>
          <w:szCs w:val="24"/>
        </w:rPr>
        <w:t xml:space="preserve"> ancak refah kaybının azaltılması için herhangi bir tedbir öngörülmemiştir. Ayrıca  gerek tasfiye gerekse yeniden istihdam süreçlerinin uzun tutulması ve kötü yönetilmesi refah kaybının büyümesine neden olmuştur. Bu süreçlerin toplum refahı üzerindeki etkisi parasal boyutu ile bir başka çalışma konusudur. Ancak </w:t>
      </w:r>
      <w:r w:rsidR="00B82735" w:rsidRPr="007D6069">
        <w:rPr>
          <w:rFonts w:ascii="Times New Roman" w:hAnsi="Times New Roman" w:cs="Times New Roman"/>
          <w:sz w:val="24"/>
          <w:szCs w:val="24"/>
        </w:rPr>
        <w:lastRenderedPageBreak/>
        <w:t xml:space="preserve">toplum belleği ve algısı yaşanan tecrübelerle şekillenir. KTHY’nın reorganizasyon çalışmaları ile başlayan özelleştirme pratiği bir kamu varlığının kaybedilmesi ve çalışanların </w:t>
      </w:r>
      <w:r>
        <w:rPr>
          <w:rFonts w:ascii="Times New Roman" w:hAnsi="Times New Roman" w:cs="Times New Roman"/>
          <w:sz w:val="24"/>
          <w:szCs w:val="24"/>
        </w:rPr>
        <w:t xml:space="preserve">parasal ve parasal olmayan </w:t>
      </w:r>
      <w:r w:rsidR="00B82735" w:rsidRPr="007D6069">
        <w:rPr>
          <w:rFonts w:ascii="Times New Roman" w:hAnsi="Times New Roman" w:cs="Times New Roman"/>
          <w:sz w:val="24"/>
          <w:szCs w:val="24"/>
        </w:rPr>
        <w:t>refah kaybı ile sonuçlanmıştır.</w:t>
      </w:r>
    </w:p>
    <w:p w:rsidR="00164F9F" w:rsidRDefault="00EF52AF" w:rsidP="009C2A3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82735" w:rsidRPr="007D6069">
        <w:rPr>
          <w:rFonts w:ascii="Times New Roman" w:hAnsi="Times New Roman" w:cs="Times New Roman"/>
          <w:color w:val="000000"/>
          <w:sz w:val="24"/>
          <w:szCs w:val="24"/>
        </w:rPr>
        <w:t xml:space="preserve">Kamu işletmelerinde mikro bazda etkinlik aramak ekonomik büyüme için gerekli bir koşuldur  ancak ekonomik büyüme tek başına bir hedef değildir. Hedef ekonomik büyüme aracılığıyla toplum refahının yükseltilmesidir. Bu amacı gerçekleştirilmesi için etkin olmadığı ve kaynak israfına neden olduğu düşünülerek özelleştirilen ya da tasfiye edilen KİT’lerde çalışanların </w:t>
      </w:r>
      <w:r>
        <w:rPr>
          <w:rFonts w:ascii="Times New Roman" w:hAnsi="Times New Roman" w:cs="Times New Roman"/>
          <w:color w:val="000000"/>
          <w:sz w:val="24"/>
          <w:szCs w:val="24"/>
        </w:rPr>
        <w:t xml:space="preserve">yeniden istihdamı ve </w:t>
      </w:r>
      <w:r w:rsidR="00B82735" w:rsidRPr="007D6069">
        <w:rPr>
          <w:rFonts w:ascii="Times New Roman" w:hAnsi="Times New Roman" w:cs="Times New Roman"/>
          <w:color w:val="000000"/>
          <w:sz w:val="24"/>
          <w:szCs w:val="24"/>
        </w:rPr>
        <w:t xml:space="preserve">refah kaybına uğramalarının önlenmesi gerekmektedir. </w:t>
      </w:r>
      <w:r w:rsidR="002C5135">
        <w:rPr>
          <w:rFonts w:ascii="Times New Roman" w:hAnsi="Times New Roman" w:cs="Times New Roman"/>
          <w:color w:val="000000"/>
          <w:sz w:val="24"/>
          <w:szCs w:val="24"/>
        </w:rPr>
        <w:t xml:space="preserve">İncelenen </w:t>
      </w:r>
      <w:r>
        <w:rPr>
          <w:rFonts w:ascii="Times New Roman" w:hAnsi="Times New Roman" w:cs="Times New Roman"/>
          <w:color w:val="000000"/>
          <w:sz w:val="24"/>
          <w:szCs w:val="24"/>
        </w:rPr>
        <w:t>örnek</w:t>
      </w:r>
      <w:r w:rsidR="002C5135">
        <w:rPr>
          <w:rFonts w:ascii="Times New Roman" w:hAnsi="Times New Roman" w:cs="Times New Roman"/>
          <w:color w:val="000000"/>
          <w:sz w:val="24"/>
          <w:szCs w:val="24"/>
        </w:rPr>
        <w:t xml:space="preserve"> vakada </w:t>
      </w:r>
      <w:r>
        <w:rPr>
          <w:rFonts w:ascii="Times New Roman" w:hAnsi="Times New Roman" w:cs="Times New Roman"/>
          <w:color w:val="000000"/>
          <w:sz w:val="24"/>
          <w:szCs w:val="24"/>
        </w:rPr>
        <w:t xml:space="preserve">işkaybına uğrayan </w:t>
      </w:r>
      <w:r w:rsidR="002C5135">
        <w:rPr>
          <w:rFonts w:ascii="Times New Roman" w:hAnsi="Times New Roman" w:cs="Times New Roman"/>
          <w:color w:val="000000"/>
          <w:sz w:val="24"/>
          <w:szCs w:val="24"/>
        </w:rPr>
        <w:t>KİT</w:t>
      </w:r>
      <w:r>
        <w:rPr>
          <w:rFonts w:ascii="Times New Roman" w:hAnsi="Times New Roman" w:cs="Times New Roman"/>
          <w:color w:val="000000"/>
          <w:sz w:val="24"/>
          <w:szCs w:val="24"/>
        </w:rPr>
        <w:t xml:space="preserve"> ç</w:t>
      </w:r>
      <w:r w:rsidR="00B82735" w:rsidRPr="007D6069">
        <w:rPr>
          <w:rFonts w:ascii="Times New Roman" w:hAnsi="Times New Roman" w:cs="Times New Roman"/>
          <w:color w:val="000000"/>
          <w:sz w:val="24"/>
          <w:szCs w:val="24"/>
        </w:rPr>
        <w:t>alışanların</w:t>
      </w:r>
      <w:r>
        <w:rPr>
          <w:rFonts w:ascii="Times New Roman" w:hAnsi="Times New Roman" w:cs="Times New Roman"/>
          <w:color w:val="000000"/>
          <w:sz w:val="24"/>
          <w:szCs w:val="24"/>
        </w:rPr>
        <w:t>ın yeniden istihdamı kamu birimlerinde istihdam olanağı sağlanarak giderilm</w:t>
      </w:r>
      <w:r w:rsidR="002C5135">
        <w:rPr>
          <w:rFonts w:ascii="Times New Roman" w:hAnsi="Times New Roman" w:cs="Times New Roman"/>
          <w:color w:val="000000"/>
          <w:sz w:val="24"/>
          <w:szCs w:val="24"/>
        </w:rPr>
        <w:t xml:space="preserve">iştir. Özelleştirilme kapsamında olan diğer KİT’ler için örnek oluşturması bakımından değerlendirildiğinde </w:t>
      </w:r>
      <w:r w:rsidR="00164F9F">
        <w:rPr>
          <w:rFonts w:ascii="Times New Roman" w:hAnsi="Times New Roman" w:cs="Times New Roman"/>
          <w:color w:val="000000"/>
          <w:sz w:val="24"/>
          <w:szCs w:val="24"/>
        </w:rPr>
        <w:t xml:space="preserve">bu yöntemin </w:t>
      </w:r>
      <w:r w:rsidR="002C5135">
        <w:rPr>
          <w:rFonts w:ascii="Times New Roman" w:hAnsi="Times New Roman" w:cs="Times New Roman"/>
          <w:color w:val="000000"/>
          <w:sz w:val="24"/>
          <w:szCs w:val="24"/>
        </w:rPr>
        <w:t>sürdürülebilir olmadığı sonucuna varılmıştır. Bunun nedenlerinden biri her ne kadar Özelleştirme Yasası’nda  kamu iştiraki olan kurumlarda ve kamu kuruluşlarında yapılan özelleştirilmelerde önerilen yöntemlerden biri olarak yer alsa da Yasa’nın amacı ile çelişmesi bakımından daha çok çalışanı olan KİT’ler için uygulanabilir bir yöntem olarak değerlendirilmemiştir. Bu değerlendirme yeni yapılacak özelleştirmelerde iş kaybı olacağı şeklinde yorumlanabilir. Özelleştirme Yasası’nda tek bir amaç yer almaktadır, “</w:t>
      </w:r>
      <w:r w:rsidR="002C5135" w:rsidRPr="002C5135">
        <w:rPr>
          <w:rFonts w:ascii="Times New Roman" w:hAnsi="Times New Roman" w:cs="Times New Roman"/>
          <w:color w:val="000000"/>
          <w:sz w:val="24"/>
          <w:szCs w:val="24"/>
        </w:rPr>
        <w:t>Devletin bugünkü koşullara göre ekonomi içindeki payının küçültülmesi</w:t>
      </w:r>
      <w:r w:rsidR="002C5135">
        <w:rPr>
          <w:rFonts w:ascii="Times New Roman" w:hAnsi="Times New Roman" w:cs="Times New Roman"/>
          <w:color w:val="000000"/>
          <w:sz w:val="24"/>
          <w:szCs w:val="24"/>
        </w:rPr>
        <w:t xml:space="preserve">” (ÖY, 2012: 4). </w:t>
      </w:r>
      <w:r w:rsidR="00FC31FB">
        <w:rPr>
          <w:rFonts w:ascii="Times New Roman" w:hAnsi="Times New Roman" w:cs="Times New Roman"/>
          <w:color w:val="000000"/>
          <w:sz w:val="24"/>
          <w:szCs w:val="24"/>
        </w:rPr>
        <w:t>Dolayısıyla özelleştirme nedeniyle iş kaybına uğrayanların tamamının kamuda ist</w:t>
      </w:r>
      <w:r w:rsidR="00BE20DE">
        <w:rPr>
          <w:rFonts w:ascii="Times New Roman" w:hAnsi="Times New Roman" w:cs="Times New Roman"/>
          <w:color w:val="000000"/>
          <w:sz w:val="24"/>
          <w:szCs w:val="24"/>
        </w:rPr>
        <w:t>i</w:t>
      </w:r>
      <w:r w:rsidR="00FC31FB">
        <w:rPr>
          <w:rFonts w:ascii="Times New Roman" w:hAnsi="Times New Roman" w:cs="Times New Roman"/>
          <w:color w:val="000000"/>
          <w:sz w:val="24"/>
          <w:szCs w:val="24"/>
        </w:rPr>
        <w:t xml:space="preserve">hdam edilmesi kamunun emek piyasasındaki payının artmasına neden olacaktır. Bu da Yasa’nın amacıyla çelişmektedir. İkinci yeniden istihdam yöntemi olarak önerilen belirli bir süre için istihdam garantisi sağlanması özelleştirme sürecinde özel firma ile yapılacak pazarlığa ve tarafların pazarlık gücüne bağlıdır. Yasa sonrası özelleştirilen Ercan Havalimanı’nda </w:t>
      </w:r>
      <w:r w:rsidR="00164F9F">
        <w:rPr>
          <w:rFonts w:ascii="Times New Roman" w:hAnsi="Times New Roman" w:cs="Times New Roman"/>
          <w:color w:val="000000"/>
          <w:sz w:val="24"/>
          <w:szCs w:val="24"/>
        </w:rPr>
        <w:t xml:space="preserve">gümrüksüz eşya satış mağazalarında çalışan 49 kişi için </w:t>
      </w:r>
      <w:r w:rsidR="00FC31FB">
        <w:rPr>
          <w:rFonts w:ascii="Times New Roman" w:hAnsi="Times New Roman" w:cs="Times New Roman"/>
          <w:color w:val="000000"/>
          <w:sz w:val="24"/>
          <w:szCs w:val="24"/>
        </w:rPr>
        <w:t xml:space="preserve">bir pazarlık söz konusu olmamıştır. </w:t>
      </w:r>
      <w:r w:rsidR="00164F9F">
        <w:rPr>
          <w:rFonts w:ascii="Times New Roman" w:hAnsi="Times New Roman" w:cs="Times New Roman"/>
          <w:color w:val="000000"/>
          <w:sz w:val="24"/>
          <w:szCs w:val="24"/>
        </w:rPr>
        <w:t>Bu mağazaların faaliyetleri durdurulmuş ve burada çalışanlar i</w:t>
      </w:r>
      <w:r w:rsidR="00FC31FB">
        <w:rPr>
          <w:rFonts w:ascii="Times New Roman" w:hAnsi="Times New Roman" w:cs="Times New Roman"/>
          <w:color w:val="000000"/>
          <w:sz w:val="24"/>
          <w:szCs w:val="24"/>
        </w:rPr>
        <w:t>ş kaybına uğra</w:t>
      </w:r>
      <w:r w:rsidR="00164F9F">
        <w:rPr>
          <w:rFonts w:ascii="Times New Roman" w:hAnsi="Times New Roman" w:cs="Times New Roman"/>
          <w:color w:val="000000"/>
          <w:sz w:val="24"/>
          <w:szCs w:val="24"/>
        </w:rPr>
        <w:t xml:space="preserve">mışlardır. Söz konusu çalışanlar için </w:t>
      </w:r>
      <w:r w:rsidR="00FC31FB">
        <w:rPr>
          <w:rFonts w:ascii="Times New Roman" w:hAnsi="Times New Roman" w:cs="Times New Roman"/>
          <w:color w:val="000000"/>
          <w:sz w:val="24"/>
          <w:szCs w:val="24"/>
        </w:rPr>
        <w:t xml:space="preserve">kamuda istihdam yöntemi benimsenmiştir. İş kaybına uğrayanların sayıca az olması, ihaleye katılan firmaların sayısının sınırlı olması ya da devredilen kamu işletmesinin devir anında ciddi boyutta  alt yapı yatırımına ihtiyaç duyar durumda olması çalışanlara istihdam garantisi verilmesinin pazarlık konusu olmamasına neden olduğu şeklinde yorumlanabilir. Ancak özelleştirme kapsamında olan Kıbrıs Türk Elektrik Kurumu’nda yaklaşık 700 kişi çalışmaktadır, Kurum ciddi bir mali kriz içindedir ve zarar etmektedir. Bu durumda çalışanlara istihdam garantisi talebi olası görülmemektedir. Aynı zamanda tüm çalışanların kamuda istihdamı da Yasa’nın amacı göz önünde bulundurulduğunda olası görülmemektedir. Bu durumda </w:t>
      </w:r>
      <w:r w:rsidR="00164F9F">
        <w:rPr>
          <w:rFonts w:ascii="Times New Roman" w:hAnsi="Times New Roman" w:cs="Times New Roman"/>
          <w:color w:val="000000"/>
          <w:sz w:val="24"/>
          <w:szCs w:val="24"/>
        </w:rPr>
        <w:t xml:space="preserve">üçüncü yöntemin; yeni işverenin istihdamın devamını sağlaması konusunda, mali destek sağlanarak teşvik edilmesi yönteminin uygulanması daha </w:t>
      </w:r>
      <w:r w:rsidR="00164F9F">
        <w:rPr>
          <w:rFonts w:ascii="Times New Roman" w:hAnsi="Times New Roman" w:cs="Times New Roman"/>
          <w:color w:val="000000"/>
          <w:sz w:val="24"/>
          <w:szCs w:val="24"/>
        </w:rPr>
        <w:lastRenderedPageBreak/>
        <w:t xml:space="preserve">olası görünmektedir. Kamu kurumlarında istihdam fazlası olduğu düşünüldüğünde, sağlanan teşvik nedeniyle bir kısım istihdamın devamı sağlansa da iş kaybının olması kaçınılmaz görünmektedir. Ancak Yasa bu olası sonuç için herhangi bir önlem içermemektedir. </w:t>
      </w:r>
    </w:p>
    <w:p w:rsidR="00BE20DE" w:rsidRDefault="00164F9F" w:rsidP="009C2A3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Bir diğer konu ise iş kaybı ile yeniden istihdam edilme arasındaki zaman farkıdır. Vaka örneğinde çalışanlar iş kaybına uğradıkları t</w:t>
      </w:r>
      <w:r w:rsidR="00BE20DE">
        <w:rPr>
          <w:rFonts w:ascii="Times New Roman" w:hAnsi="Times New Roman" w:cs="Times New Roman"/>
          <w:color w:val="000000"/>
          <w:sz w:val="24"/>
          <w:szCs w:val="24"/>
        </w:rPr>
        <w:t>arihten birbuçuk yıl sonra yeni</w:t>
      </w:r>
      <w:r>
        <w:rPr>
          <w:rFonts w:ascii="Times New Roman" w:hAnsi="Times New Roman" w:cs="Times New Roman"/>
          <w:color w:val="000000"/>
          <w:sz w:val="24"/>
          <w:szCs w:val="24"/>
        </w:rPr>
        <w:t>den isithdam edilmişlerdir. B</w:t>
      </w:r>
      <w:r w:rsidR="00EF52AF">
        <w:rPr>
          <w:rFonts w:ascii="Times New Roman" w:hAnsi="Times New Roman" w:cs="Times New Roman"/>
          <w:color w:val="000000"/>
          <w:sz w:val="24"/>
          <w:szCs w:val="24"/>
        </w:rPr>
        <w:t>u süreçte çalışanların yaşamlarını idame ettirebilmeleri için herhangi bir politika öngörülmemiş</w:t>
      </w:r>
      <w:r>
        <w:rPr>
          <w:rFonts w:ascii="Times New Roman" w:hAnsi="Times New Roman" w:cs="Times New Roman"/>
          <w:color w:val="000000"/>
          <w:sz w:val="24"/>
          <w:szCs w:val="24"/>
        </w:rPr>
        <w:t>tir. Aylık kazançları sıfırlanmış buna bağlı olarak sosyal sigorta yatırımları yapılamamış, sosyal sigorta kapsamı dışına düşerek işsizlik ödeneği ve temel sağlık hizmetleri gibi sosyal hizmetlerden yararlanamayarak</w:t>
      </w:r>
      <w:r w:rsidRPr="00164F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yoksulluğa itilmişlerdir.</w:t>
      </w:r>
      <w:r w:rsidR="00EF52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 durumun incelenen vakaya özel bir sonuç olduğu düşünülebilir ancak Ercan Havalimanının işletme hakkının devredilmesi ile faaliyetine son verilen gümrüksüz mal satış mağazası çalışanlarının kamuda istihdam edilmesi öngörülmektedir. Bunun gerçekleşebilmesi için mağazaların bağlı olduğu KİT’nün özelleştirilmesinin tamamlanması gerekmektedir. Ancak ihale sonuçsuz kalmıştır ve çalışanlar vaka örneğinde olduğu gibi bu süreçte yoksulluğa terk edilmiştir. İhalenin ne zaman sonuçlanacağı belirsizdir. Bu değerlendirmeler Yasa’nın geçiş sürecinde iş kaybına uğrayanların mağduriyetlerini telafi edecek önlemler içerecek şekilde revize edilmesi gerektiğine işaret etmektedir. </w:t>
      </w:r>
    </w:p>
    <w:p w:rsidR="00164F9F" w:rsidRDefault="00BE20DE" w:rsidP="009C2A3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64F9F">
        <w:rPr>
          <w:rFonts w:ascii="Times New Roman" w:hAnsi="Times New Roman" w:cs="Times New Roman"/>
          <w:color w:val="000000"/>
          <w:sz w:val="24"/>
          <w:szCs w:val="24"/>
        </w:rPr>
        <w:t xml:space="preserve">Özetlemek gerekirse vaka örneğinin incelenmesinden elde edilen bulgular özelleştirme nedeniyle ortaya çıkan iş kaybının kamuda yeniden istihdam olanağı sağlanarak üstesinden gelinemeyeceği şeklindedir. Ayrıca kamuda yeniden istihdam edilerek iş kaybı önlense bile çalışanlar geçiş sürecinde mağdur edilmektedirler.  Özelleştirmenin tasfiye yöntemi kullanılarak gerçekleştirilmesi durumunda mağduriyet artmaktadır. </w:t>
      </w:r>
    </w:p>
    <w:p w:rsidR="00164F9F" w:rsidRDefault="00164F9F" w:rsidP="009C2A3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Çalışmanın bir diğer bulgusu ise çalışanların maaş intibakı sürecindeki mağduriyetidir.  Vaka örneğinde yeniden istihdamın geçici statüde yapılması ve hizmet yıllarının tamamının maaş intibakına dahil edilmemesi bir diğer mağduriyet yaşanmasına neden olmaktadır. Geçici statüde istihdam edilmeleri  kademe ilerlemesini engelleyerek yapabilirliklerini sınırlayarak kaynak israfına ve çalışanın parasal olmayan refah kaybına uğramasına neden olurken hizmet yıllarının tamamının intibak ettirilmemesi aylık kazanç, yaşlılık aylığı ve emekli ikramiyesi  kaybını; parasal refah kaybını büyütmektedir. </w:t>
      </w:r>
    </w:p>
    <w:p w:rsidR="00B82735" w:rsidRDefault="00164F9F" w:rsidP="009C2A3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Her ne kadar tek bir vaka örneğiden yola çıkarak değerlendirmeler yapılmışsa da Özelleştirme Yasası’nda yeniden istihdam yöntemleri düzenlenirken çalışanların iş kaybının ve istihdamlardan doğacak kamu yükünü azaltılmasına yönelik önlemler alındığı ancak çalışanların parasal ve parasal olmayan refah kaybı göz önünde bulundurulmadığı yorumu yapılabilir.  İş kaybının engellenmesi tabii </w:t>
      </w:r>
      <w:r>
        <w:rPr>
          <w:rFonts w:ascii="Times New Roman" w:hAnsi="Times New Roman" w:cs="Times New Roman"/>
          <w:color w:val="000000"/>
          <w:sz w:val="24"/>
          <w:szCs w:val="24"/>
        </w:rPr>
        <w:lastRenderedPageBreak/>
        <w:t xml:space="preserve">ki önemlidir. Ancak parasal ve parasal olmayan refah </w:t>
      </w:r>
      <w:r w:rsidR="00B82735" w:rsidRPr="007D6069">
        <w:rPr>
          <w:rFonts w:ascii="Times New Roman" w:hAnsi="Times New Roman" w:cs="Times New Roman"/>
          <w:color w:val="000000"/>
          <w:sz w:val="24"/>
          <w:szCs w:val="24"/>
        </w:rPr>
        <w:t xml:space="preserve">kaybını </w:t>
      </w:r>
      <w:r>
        <w:rPr>
          <w:rFonts w:ascii="Times New Roman" w:hAnsi="Times New Roman" w:cs="Times New Roman"/>
          <w:color w:val="000000"/>
          <w:sz w:val="24"/>
          <w:szCs w:val="24"/>
        </w:rPr>
        <w:t xml:space="preserve">azaltmaya, ortadan kaldırmaya yönelik </w:t>
      </w:r>
      <w:r w:rsidR="00B82735" w:rsidRPr="007D6069">
        <w:rPr>
          <w:rFonts w:ascii="Times New Roman" w:hAnsi="Times New Roman" w:cs="Times New Roman"/>
          <w:color w:val="000000"/>
          <w:sz w:val="24"/>
          <w:szCs w:val="24"/>
        </w:rPr>
        <w:t>önlemler</w:t>
      </w:r>
      <w:r>
        <w:rPr>
          <w:rFonts w:ascii="Times New Roman" w:hAnsi="Times New Roman" w:cs="Times New Roman"/>
          <w:color w:val="000000"/>
          <w:sz w:val="24"/>
          <w:szCs w:val="24"/>
        </w:rPr>
        <w:t xml:space="preserve">in </w:t>
      </w:r>
      <w:r w:rsidR="00B82735" w:rsidRPr="007D6069">
        <w:rPr>
          <w:rFonts w:ascii="Times New Roman" w:hAnsi="Times New Roman" w:cs="Times New Roman"/>
          <w:color w:val="000000"/>
          <w:sz w:val="24"/>
          <w:szCs w:val="24"/>
        </w:rPr>
        <w:t>çalışanların yapabilirlikleri, iyi olmayı başarma özgürlüklerini de koruyacak ve geliştirecek şekilde tasarlanması gerekmektedir. Kişilerin parasal refahını ve yapabilirliklerini göz önünde bulundurmayan yaklaşımlar kişilerin refahını ve ülkenin insani gelişmişlik d</w:t>
      </w:r>
      <w:r w:rsidR="00B02D00">
        <w:rPr>
          <w:rFonts w:ascii="Times New Roman" w:hAnsi="Times New Roman" w:cs="Times New Roman"/>
          <w:color w:val="000000"/>
          <w:sz w:val="24"/>
          <w:szCs w:val="24"/>
        </w:rPr>
        <w:t>üzeyini olumsuz etkilemektedir.</w:t>
      </w:r>
    </w:p>
    <w:p w:rsidR="00B02D00" w:rsidRPr="00B02D00" w:rsidRDefault="00B02D00" w:rsidP="009C2A3A">
      <w:pPr>
        <w:spacing w:after="0" w:line="360" w:lineRule="auto"/>
        <w:jc w:val="both"/>
        <w:rPr>
          <w:rFonts w:ascii="Times New Roman" w:hAnsi="Times New Roman" w:cs="Times New Roman"/>
          <w:color w:val="000000"/>
          <w:sz w:val="24"/>
          <w:szCs w:val="24"/>
        </w:rPr>
      </w:pPr>
    </w:p>
    <w:p w:rsidR="00B82735" w:rsidRPr="007D6069" w:rsidRDefault="00B82735" w:rsidP="009C2A3A">
      <w:pPr>
        <w:spacing w:after="0" w:line="360" w:lineRule="auto"/>
        <w:jc w:val="both"/>
        <w:rPr>
          <w:rFonts w:ascii="Times New Roman" w:hAnsi="Times New Roman" w:cs="Times New Roman"/>
          <w:b/>
          <w:sz w:val="24"/>
          <w:szCs w:val="24"/>
        </w:rPr>
      </w:pPr>
      <w:r w:rsidRPr="007D6069">
        <w:rPr>
          <w:rFonts w:ascii="Times New Roman" w:hAnsi="Times New Roman" w:cs="Times New Roman"/>
          <w:b/>
          <w:sz w:val="24"/>
          <w:szCs w:val="24"/>
        </w:rPr>
        <w:t xml:space="preserve">Kaynakça  </w:t>
      </w:r>
    </w:p>
    <w:p w:rsidR="00B82735" w:rsidRPr="007D6069" w:rsidRDefault="00B82735" w:rsidP="009C2A3A">
      <w:pPr>
        <w:spacing w:after="0" w:line="360" w:lineRule="auto"/>
        <w:ind w:left="142" w:hanging="142"/>
        <w:jc w:val="both"/>
        <w:rPr>
          <w:rFonts w:ascii="Times New Roman" w:hAnsi="Times New Roman" w:cs="Times New Roman"/>
          <w:sz w:val="24"/>
          <w:szCs w:val="24"/>
        </w:rPr>
      </w:pPr>
      <w:r w:rsidRPr="007D6069">
        <w:rPr>
          <w:rFonts w:ascii="Times New Roman" w:hAnsi="Times New Roman" w:cs="Times New Roman"/>
          <w:sz w:val="24"/>
          <w:szCs w:val="24"/>
        </w:rPr>
        <w:t>Chong A. &amp; Lopes-de-Silanes F. (2002</w:t>
      </w:r>
      <w:r w:rsidRPr="00B02D00">
        <w:rPr>
          <w:rFonts w:ascii="Times New Roman" w:hAnsi="Times New Roman" w:cs="Times New Roman"/>
          <w:i/>
          <w:sz w:val="24"/>
          <w:szCs w:val="24"/>
        </w:rPr>
        <w:t xml:space="preserve">). </w:t>
      </w:r>
      <w:r w:rsidRPr="00EF0844">
        <w:rPr>
          <w:rFonts w:ascii="Times New Roman" w:hAnsi="Times New Roman" w:cs="Times New Roman"/>
          <w:sz w:val="24"/>
          <w:szCs w:val="24"/>
        </w:rPr>
        <w:t xml:space="preserve">Privatization and Labor Force Restructuring around </w:t>
      </w:r>
      <w:r w:rsidR="00EF0844">
        <w:rPr>
          <w:rFonts w:ascii="Times New Roman" w:hAnsi="Times New Roman" w:cs="Times New Roman"/>
          <w:sz w:val="24"/>
          <w:szCs w:val="24"/>
        </w:rPr>
        <w:t xml:space="preserve"> </w:t>
      </w:r>
      <w:r w:rsidRPr="00EF0844">
        <w:rPr>
          <w:rFonts w:ascii="Times New Roman" w:hAnsi="Times New Roman" w:cs="Times New Roman"/>
          <w:sz w:val="24"/>
          <w:szCs w:val="24"/>
        </w:rPr>
        <w:t>the World</w:t>
      </w:r>
      <w:r w:rsidRPr="00B02D00">
        <w:rPr>
          <w:rFonts w:ascii="Times New Roman" w:hAnsi="Times New Roman" w:cs="Times New Roman"/>
          <w:i/>
          <w:sz w:val="24"/>
          <w:szCs w:val="24"/>
        </w:rPr>
        <w:t>.</w:t>
      </w:r>
      <w:r w:rsidRPr="007D6069">
        <w:rPr>
          <w:rFonts w:ascii="Times New Roman" w:hAnsi="Times New Roman" w:cs="Times New Roman"/>
          <w:sz w:val="24"/>
          <w:szCs w:val="24"/>
        </w:rPr>
        <w:t xml:space="preserve"> World Bank Policy Research Working Paper, no.2884.  </w:t>
      </w:r>
    </w:p>
    <w:p w:rsidR="00FB120B" w:rsidRDefault="00B82735" w:rsidP="009C2A3A">
      <w:pPr>
        <w:spacing w:after="0" w:line="360" w:lineRule="auto"/>
        <w:ind w:left="142" w:hanging="142"/>
        <w:jc w:val="both"/>
        <w:rPr>
          <w:rFonts w:ascii="Times New Roman" w:hAnsi="Times New Roman" w:cs="Times New Roman"/>
          <w:sz w:val="24"/>
          <w:szCs w:val="24"/>
        </w:rPr>
      </w:pPr>
      <w:r w:rsidRPr="007D6069">
        <w:rPr>
          <w:rFonts w:ascii="Times New Roman" w:hAnsi="Times New Roman" w:cs="Times New Roman"/>
          <w:sz w:val="24"/>
          <w:szCs w:val="24"/>
        </w:rPr>
        <w:t xml:space="preserve">DPÖ (Devlet Planlama Örgütü) (1996). </w:t>
      </w:r>
      <w:r w:rsidRPr="00B02D00">
        <w:rPr>
          <w:rFonts w:ascii="Times New Roman" w:hAnsi="Times New Roman" w:cs="Times New Roman"/>
          <w:i/>
          <w:sz w:val="24"/>
          <w:szCs w:val="24"/>
        </w:rPr>
        <w:t>1997 Yılı Programı (Taslak): Üçüncü Beş Yıllık Kalkınma Planı (1993-1997)</w:t>
      </w:r>
      <w:r w:rsidRPr="007D6069">
        <w:rPr>
          <w:rFonts w:ascii="Times New Roman" w:hAnsi="Times New Roman" w:cs="Times New Roman"/>
          <w:sz w:val="24"/>
          <w:szCs w:val="24"/>
        </w:rPr>
        <w:t xml:space="preserve">. Lefkoşa: Devlet Planlama Örgütü. </w:t>
      </w:r>
    </w:p>
    <w:p w:rsidR="00B82735" w:rsidRPr="007D6069" w:rsidRDefault="00B82735" w:rsidP="009C2A3A">
      <w:pPr>
        <w:spacing w:after="0" w:line="360" w:lineRule="auto"/>
        <w:ind w:left="142" w:hanging="142"/>
        <w:jc w:val="both"/>
        <w:rPr>
          <w:rFonts w:ascii="Times New Roman" w:hAnsi="Times New Roman" w:cs="Times New Roman"/>
          <w:sz w:val="24"/>
          <w:szCs w:val="24"/>
        </w:rPr>
      </w:pPr>
      <w:r w:rsidRPr="007D6069">
        <w:rPr>
          <w:rFonts w:ascii="Times New Roman" w:hAnsi="Times New Roman" w:cs="Times New Roman"/>
          <w:sz w:val="24"/>
          <w:szCs w:val="24"/>
        </w:rPr>
        <w:t xml:space="preserve">Geldstein R. N. (1997). </w:t>
      </w:r>
      <w:r w:rsidRPr="00EF0844">
        <w:rPr>
          <w:rFonts w:ascii="Times New Roman" w:hAnsi="Times New Roman" w:cs="Times New Roman"/>
          <w:sz w:val="24"/>
          <w:szCs w:val="24"/>
        </w:rPr>
        <w:t>Gender Bias and Family Distress:</w:t>
      </w:r>
      <w:r w:rsidRPr="00FB120B">
        <w:rPr>
          <w:rFonts w:ascii="Times New Roman" w:hAnsi="Times New Roman" w:cs="Times New Roman"/>
          <w:i/>
          <w:sz w:val="24"/>
          <w:szCs w:val="24"/>
        </w:rPr>
        <w:t xml:space="preserve"> </w:t>
      </w:r>
      <w:r w:rsidRPr="00EF0844">
        <w:rPr>
          <w:rFonts w:ascii="Times New Roman" w:hAnsi="Times New Roman" w:cs="Times New Roman"/>
          <w:sz w:val="24"/>
          <w:szCs w:val="24"/>
        </w:rPr>
        <w:t>The Privatization Experience</w:t>
      </w:r>
      <w:r w:rsidR="00EF0844" w:rsidRPr="00EF0844">
        <w:rPr>
          <w:rFonts w:ascii="Times New Roman" w:hAnsi="Times New Roman" w:cs="Times New Roman"/>
          <w:sz w:val="24"/>
          <w:szCs w:val="24"/>
        </w:rPr>
        <w:t xml:space="preserve"> </w:t>
      </w:r>
      <w:r w:rsidRPr="00EF0844">
        <w:rPr>
          <w:rFonts w:ascii="Times New Roman" w:hAnsi="Times New Roman" w:cs="Times New Roman"/>
          <w:sz w:val="24"/>
          <w:szCs w:val="24"/>
        </w:rPr>
        <w:t>in Argentina.</w:t>
      </w:r>
      <w:r w:rsidRPr="00FB120B">
        <w:rPr>
          <w:rFonts w:ascii="Times New Roman" w:hAnsi="Times New Roman" w:cs="Times New Roman"/>
          <w:i/>
          <w:sz w:val="24"/>
          <w:szCs w:val="24"/>
        </w:rPr>
        <w:t xml:space="preserve"> </w:t>
      </w:r>
      <w:r w:rsidRPr="007D6069">
        <w:rPr>
          <w:rFonts w:ascii="Times New Roman" w:hAnsi="Times New Roman" w:cs="Times New Roman"/>
          <w:sz w:val="24"/>
          <w:szCs w:val="24"/>
        </w:rPr>
        <w:t xml:space="preserve"> </w:t>
      </w:r>
      <w:r w:rsidRPr="00EF0844">
        <w:rPr>
          <w:rFonts w:ascii="Times New Roman" w:hAnsi="Times New Roman" w:cs="Times New Roman"/>
          <w:i/>
          <w:sz w:val="24"/>
          <w:szCs w:val="24"/>
        </w:rPr>
        <w:t>Journal of International Affairs,</w:t>
      </w:r>
      <w:r w:rsidRPr="007D6069">
        <w:rPr>
          <w:rFonts w:ascii="Times New Roman" w:hAnsi="Times New Roman" w:cs="Times New Roman"/>
          <w:sz w:val="24"/>
          <w:szCs w:val="24"/>
        </w:rPr>
        <w:t xml:space="preserve"> 50: 545-571. </w:t>
      </w:r>
    </w:p>
    <w:p w:rsidR="00B82735" w:rsidRPr="007D6069" w:rsidRDefault="00B82735" w:rsidP="009C2A3A">
      <w:pPr>
        <w:spacing w:after="0" w:line="360" w:lineRule="auto"/>
        <w:ind w:left="142" w:hanging="142"/>
        <w:jc w:val="both"/>
        <w:rPr>
          <w:rFonts w:ascii="Times New Roman" w:hAnsi="Times New Roman" w:cs="Times New Roman"/>
          <w:sz w:val="24"/>
          <w:szCs w:val="24"/>
        </w:rPr>
      </w:pPr>
      <w:r w:rsidRPr="007D6069">
        <w:rPr>
          <w:rFonts w:ascii="Times New Roman" w:hAnsi="Times New Roman" w:cs="Times New Roman"/>
          <w:sz w:val="24"/>
          <w:szCs w:val="24"/>
        </w:rPr>
        <w:t xml:space="preserve">Gupta S., Schiller C. and Ma H. (1999). </w:t>
      </w:r>
      <w:r w:rsidRPr="00EF0844">
        <w:rPr>
          <w:rFonts w:ascii="Times New Roman" w:hAnsi="Times New Roman" w:cs="Times New Roman"/>
          <w:sz w:val="24"/>
          <w:szCs w:val="24"/>
        </w:rPr>
        <w:t>Privatization, Social Impact, and Social Safety Nets.</w:t>
      </w:r>
      <w:r w:rsidRPr="007D6069">
        <w:rPr>
          <w:rFonts w:ascii="Times New Roman" w:hAnsi="Times New Roman" w:cs="Times New Roman"/>
          <w:sz w:val="24"/>
          <w:szCs w:val="24"/>
        </w:rPr>
        <w:t xml:space="preserve">IMF Working paper WP/99/68 (Washington: International Monetary Fund). </w:t>
      </w:r>
    </w:p>
    <w:p w:rsidR="00B82735" w:rsidRPr="007D6069" w:rsidRDefault="00B82735" w:rsidP="009C2A3A">
      <w:pPr>
        <w:spacing w:after="0" w:line="360" w:lineRule="auto"/>
        <w:ind w:left="142" w:hanging="142"/>
        <w:jc w:val="both"/>
        <w:rPr>
          <w:rFonts w:ascii="Times New Roman" w:hAnsi="Times New Roman" w:cs="Times New Roman"/>
          <w:sz w:val="24"/>
          <w:szCs w:val="24"/>
        </w:rPr>
      </w:pPr>
      <w:r w:rsidRPr="007D6069">
        <w:rPr>
          <w:rFonts w:ascii="Times New Roman" w:hAnsi="Times New Roman" w:cs="Times New Roman"/>
          <w:sz w:val="24"/>
          <w:szCs w:val="24"/>
        </w:rPr>
        <w:t xml:space="preserve">Güven F. (1984). </w:t>
      </w:r>
      <w:r w:rsidRPr="00FB120B">
        <w:rPr>
          <w:rFonts w:ascii="Times New Roman" w:hAnsi="Times New Roman" w:cs="Times New Roman"/>
          <w:i/>
          <w:sz w:val="24"/>
          <w:szCs w:val="24"/>
        </w:rPr>
        <w:t>74 Öncesi ve Sonrası Kıbrıs Ekonomisi.</w:t>
      </w:r>
      <w:r w:rsidRPr="007D6069">
        <w:rPr>
          <w:rFonts w:ascii="Times New Roman" w:hAnsi="Times New Roman" w:cs="Times New Roman"/>
          <w:sz w:val="24"/>
          <w:szCs w:val="24"/>
        </w:rPr>
        <w:t xml:space="preserve"> Yayınlanmamış Yüksek Lisans Tezi. </w:t>
      </w:r>
    </w:p>
    <w:p w:rsidR="00B82735" w:rsidRPr="007D6069" w:rsidRDefault="00B82735" w:rsidP="009C2A3A">
      <w:pPr>
        <w:spacing w:after="0" w:line="360" w:lineRule="auto"/>
        <w:ind w:left="142" w:hanging="142"/>
        <w:jc w:val="both"/>
        <w:rPr>
          <w:rFonts w:ascii="Times New Roman" w:hAnsi="Times New Roman" w:cs="Times New Roman"/>
          <w:sz w:val="24"/>
          <w:szCs w:val="24"/>
        </w:rPr>
      </w:pPr>
      <w:r w:rsidRPr="007D6069">
        <w:rPr>
          <w:rFonts w:ascii="Times New Roman" w:hAnsi="Times New Roman" w:cs="Times New Roman"/>
          <w:sz w:val="24"/>
          <w:szCs w:val="24"/>
        </w:rPr>
        <w:t xml:space="preserve">İstanbul Üniversitesi. </w:t>
      </w:r>
    </w:p>
    <w:p w:rsidR="00B82735" w:rsidRPr="007D6069" w:rsidRDefault="00B82735" w:rsidP="009C2A3A">
      <w:pPr>
        <w:spacing w:after="0" w:line="360" w:lineRule="auto"/>
        <w:ind w:left="142" w:hanging="142"/>
        <w:jc w:val="both"/>
        <w:rPr>
          <w:rFonts w:ascii="Times New Roman" w:hAnsi="Times New Roman" w:cs="Times New Roman"/>
          <w:sz w:val="24"/>
          <w:szCs w:val="24"/>
        </w:rPr>
      </w:pPr>
      <w:r w:rsidRPr="007D6069">
        <w:rPr>
          <w:rFonts w:ascii="Times New Roman" w:hAnsi="Times New Roman" w:cs="Times New Roman"/>
          <w:sz w:val="24"/>
          <w:szCs w:val="24"/>
        </w:rPr>
        <w:t xml:space="preserve">Güven-Lisaniler F. with Uğural S. (2010). </w:t>
      </w:r>
      <w:r w:rsidRPr="00EF0844">
        <w:rPr>
          <w:rFonts w:ascii="Times New Roman" w:hAnsi="Times New Roman" w:cs="Times New Roman"/>
          <w:sz w:val="24"/>
          <w:szCs w:val="24"/>
        </w:rPr>
        <w:t>Public-Private Wage Determinants and Wage Gap in</w:t>
      </w:r>
      <w:r w:rsidR="00EF0844">
        <w:rPr>
          <w:rFonts w:ascii="Times New Roman" w:hAnsi="Times New Roman" w:cs="Times New Roman"/>
          <w:sz w:val="24"/>
          <w:szCs w:val="24"/>
        </w:rPr>
        <w:t xml:space="preserve"> </w:t>
      </w:r>
      <w:r w:rsidRPr="00EF0844">
        <w:rPr>
          <w:rFonts w:ascii="Times New Roman" w:hAnsi="Times New Roman" w:cs="Times New Roman"/>
          <w:sz w:val="24"/>
          <w:szCs w:val="24"/>
        </w:rPr>
        <w:t>North Cyprus.</w:t>
      </w:r>
      <w:r w:rsidRPr="00FB120B">
        <w:rPr>
          <w:rFonts w:ascii="Times New Roman" w:hAnsi="Times New Roman" w:cs="Times New Roman"/>
          <w:i/>
          <w:sz w:val="24"/>
          <w:szCs w:val="24"/>
        </w:rPr>
        <w:t xml:space="preserve"> </w:t>
      </w:r>
      <w:r w:rsidRPr="007D6069">
        <w:rPr>
          <w:rFonts w:ascii="Times New Roman" w:hAnsi="Times New Roman" w:cs="Times New Roman"/>
          <w:sz w:val="24"/>
          <w:szCs w:val="24"/>
        </w:rPr>
        <w:t xml:space="preserve">EBES 2010 Conference, May 26-28, Istanbul, Turkey. </w:t>
      </w:r>
    </w:p>
    <w:p w:rsidR="001B1224" w:rsidRDefault="00B82735" w:rsidP="009C2A3A">
      <w:pPr>
        <w:spacing w:after="0" w:line="360" w:lineRule="auto"/>
        <w:ind w:left="142" w:hanging="142"/>
        <w:jc w:val="both"/>
        <w:rPr>
          <w:rFonts w:ascii="Times New Roman" w:hAnsi="Times New Roman" w:cs="Times New Roman"/>
          <w:sz w:val="24"/>
          <w:szCs w:val="24"/>
        </w:rPr>
      </w:pPr>
      <w:r w:rsidRPr="007D6069">
        <w:rPr>
          <w:rFonts w:ascii="Times New Roman" w:hAnsi="Times New Roman" w:cs="Times New Roman"/>
          <w:sz w:val="24"/>
          <w:szCs w:val="24"/>
        </w:rPr>
        <w:t xml:space="preserve">İsmail S. (Der.)(2001). </w:t>
      </w:r>
      <w:r w:rsidRPr="00FB120B">
        <w:rPr>
          <w:rFonts w:ascii="Times New Roman" w:hAnsi="Times New Roman" w:cs="Times New Roman"/>
          <w:i/>
          <w:sz w:val="24"/>
          <w:szCs w:val="24"/>
        </w:rPr>
        <w:t>TC-KKTC İkili Anlaşma Protokol ve Sözleşmeleri</w:t>
      </w:r>
      <w:r w:rsidR="00630F73">
        <w:rPr>
          <w:rFonts w:ascii="Times New Roman" w:hAnsi="Times New Roman" w:cs="Times New Roman"/>
          <w:sz w:val="24"/>
          <w:szCs w:val="24"/>
        </w:rPr>
        <w:t xml:space="preserve">. İstanbul: Aha Yayınları. </w:t>
      </w:r>
    </w:p>
    <w:p w:rsidR="00B82735" w:rsidRPr="007D6069" w:rsidRDefault="00B82735" w:rsidP="009C2A3A">
      <w:pPr>
        <w:spacing w:after="0" w:line="360" w:lineRule="auto"/>
        <w:ind w:left="142" w:hanging="142"/>
        <w:jc w:val="both"/>
        <w:rPr>
          <w:rFonts w:ascii="Times New Roman" w:hAnsi="Times New Roman" w:cs="Times New Roman"/>
          <w:sz w:val="24"/>
          <w:szCs w:val="24"/>
        </w:rPr>
      </w:pPr>
      <w:r w:rsidRPr="007D6069">
        <w:rPr>
          <w:rFonts w:ascii="Times New Roman" w:hAnsi="Times New Roman" w:cs="Times New Roman"/>
          <w:sz w:val="24"/>
          <w:szCs w:val="24"/>
        </w:rPr>
        <w:t>Kikeri S. (1998) Privatization and Labor</w:t>
      </w:r>
      <w:r w:rsidRPr="001B1224">
        <w:rPr>
          <w:rFonts w:ascii="Times New Roman" w:hAnsi="Times New Roman" w:cs="Times New Roman"/>
          <w:i/>
          <w:sz w:val="24"/>
          <w:szCs w:val="24"/>
        </w:rPr>
        <w:t xml:space="preserve">: </w:t>
      </w:r>
      <w:r w:rsidRPr="00EF0844">
        <w:rPr>
          <w:rFonts w:ascii="Times New Roman" w:hAnsi="Times New Roman" w:cs="Times New Roman"/>
          <w:sz w:val="24"/>
          <w:szCs w:val="24"/>
        </w:rPr>
        <w:t>What Happens to Workers When Governments</w:t>
      </w:r>
      <w:r w:rsidR="00EF0844" w:rsidRPr="00EF0844">
        <w:rPr>
          <w:rFonts w:ascii="Times New Roman" w:hAnsi="Times New Roman" w:cs="Times New Roman"/>
          <w:sz w:val="24"/>
          <w:szCs w:val="24"/>
        </w:rPr>
        <w:t xml:space="preserve"> </w:t>
      </w:r>
      <w:r w:rsidRPr="00EF0844">
        <w:rPr>
          <w:rFonts w:ascii="Times New Roman" w:hAnsi="Times New Roman" w:cs="Times New Roman"/>
          <w:sz w:val="24"/>
          <w:szCs w:val="24"/>
        </w:rPr>
        <w:t xml:space="preserve">Divest? </w:t>
      </w:r>
      <w:r w:rsidRPr="007D6069">
        <w:rPr>
          <w:rFonts w:ascii="Times New Roman" w:hAnsi="Times New Roman" w:cs="Times New Roman"/>
          <w:sz w:val="24"/>
          <w:szCs w:val="24"/>
        </w:rPr>
        <w:t xml:space="preserve">World Bank Technical Paper No. 396, Washington, D.C.: The World Bank. </w:t>
      </w:r>
    </w:p>
    <w:p w:rsidR="00B82735" w:rsidRPr="007D6069" w:rsidRDefault="00B82735" w:rsidP="009C2A3A">
      <w:pPr>
        <w:spacing w:after="0" w:line="360" w:lineRule="auto"/>
        <w:ind w:left="142" w:hanging="142"/>
        <w:jc w:val="both"/>
        <w:rPr>
          <w:rFonts w:ascii="Times New Roman" w:hAnsi="Times New Roman" w:cs="Times New Roman"/>
          <w:sz w:val="24"/>
          <w:szCs w:val="24"/>
        </w:rPr>
      </w:pPr>
      <w:r w:rsidRPr="007D6069">
        <w:rPr>
          <w:rFonts w:ascii="Times New Roman" w:hAnsi="Times New Roman" w:cs="Times New Roman"/>
          <w:sz w:val="24"/>
          <w:szCs w:val="24"/>
        </w:rPr>
        <w:t xml:space="preserve">MacCuish D. (2003). </w:t>
      </w:r>
      <w:r w:rsidRPr="00EF0844">
        <w:rPr>
          <w:rFonts w:ascii="Times New Roman" w:hAnsi="Times New Roman" w:cs="Times New Roman"/>
          <w:sz w:val="24"/>
          <w:szCs w:val="24"/>
        </w:rPr>
        <w:t>Water, Land and Labour: The Impacts of Forced Privatization in</w:t>
      </w:r>
      <w:r w:rsidR="00EF0844" w:rsidRPr="00EF0844">
        <w:rPr>
          <w:rFonts w:ascii="Times New Roman" w:hAnsi="Times New Roman" w:cs="Times New Roman"/>
          <w:sz w:val="24"/>
          <w:szCs w:val="24"/>
        </w:rPr>
        <w:t xml:space="preserve"> </w:t>
      </w:r>
      <w:r w:rsidRPr="00EF0844">
        <w:rPr>
          <w:rFonts w:ascii="Times New Roman" w:hAnsi="Times New Roman" w:cs="Times New Roman"/>
          <w:sz w:val="24"/>
          <w:szCs w:val="24"/>
        </w:rPr>
        <w:t>Vulnerable Communities.</w:t>
      </w:r>
      <w:r w:rsidRPr="007D6069">
        <w:rPr>
          <w:rFonts w:ascii="Times New Roman" w:hAnsi="Times New Roman" w:cs="Times New Roman"/>
          <w:sz w:val="24"/>
          <w:szCs w:val="24"/>
        </w:rPr>
        <w:t xml:space="preserve"> Halifax Initiative Coalition Social Justice Committee. Canada:</w:t>
      </w:r>
      <w:r w:rsidR="00EF0844">
        <w:rPr>
          <w:rFonts w:ascii="Times New Roman" w:hAnsi="Times New Roman" w:cs="Times New Roman"/>
          <w:sz w:val="24"/>
          <w:szCs w:val="24"/>
        </w:rPr>
        <w:t xml:space="preserve"> </w:t>
      </w:r>
      <w:r w:rsidRPr="007D6069">
        <w:rPr>
          <w:rFonts w:ascii="Times New Roman" w:hAnsi="Times New Roman" w:cs="Times New Roman"/>
          <w:sz w:val="24"/>
          <w:szCs w:val="24"/>
        </w:rPr>
        <w:t xml:space="preserve">Halifax Initiative Coalition.  </w:t>
      </w:r>
    </w:p>
    <w:p w:rsidR="00B82735" w:rsidRPr="007D6069" w:rsidRDefault="00B82735" w:rsidP="009C2A3A">
      <w:pPr>
        <w:spacing w:after="0" w:line="360" w:lineRule="auto"/>
        <w:ind w:left="142" w:hanging="142"/>
        <w:jc w:val="both"/>
        <w:rPr>
          <w:rFonts w:ascii="Times New Roman" w:hAnsi="Times New Roman" w:cs="Times New Roman"/>
          <w:sz w:val="24"/>
          <w:szCs w:val="24"/>
        </w:rPr>
      </w:pPr>
      <w:r w:rsidRPr="007D6069">
        <w:rPr>
          <w:rFonts w:ascii="Times New Roman" w:hAnsi="Times New Roman" w:cs="Times New Roman"/>
          <w:sz w:val="24"/>
          <w:szCs w:val="24"/>
        </w:rPr>
        <w:t xml:space="preserve">Prizzia R. (2005). </w:t>
      </w:r>
      <w:r w:rsidRPr="00EF0844">
        <w:rPr>
          <w:rFonts w:ascii="Times New Roman" w:hAnsi="Times New Roman" w:cs="Times New Roman"/>
          <w:sz w:val="24"/>
          <w:szCs w:val="24"/>
        </w:rPr>
        <w:t xml:space="preserve">An International Perspective of Privatization and Women Workers. </w:t>
      </w:r>
      <w:r w:rsidRPr="00EF0844">
        <w:rPr>
          <w:rFonts w:ascii="Times New Roman" w:hAnsi="Times New Roman" w:cs="Times New Roman"/>
          <w:i/>
          <w:sz w:val="24"/>
          <w:szCs w:val="24"/>
        </w:rPr>
        <w:t>Journal of International Women’s Studies,</w:t>
      </w:r>
      <w:r w:rsidRPr="007D6069">
        <w:rPr>
          <w:rFonts w:ascii="Times New Roman" w:hAnsi="Times New Roman" w:cs="Times New Roman"/>
          <w:sz w:val="24"/>
          <w:szCs w:val="24"/>
        </w:rPr>
        <w:t xml:space="preserve"> 7(1): 55-68. </w:t>
      </w:r>
    </w:p>
    <w:p w:rsidR="00B82735" w:rsidRPr="00EF0844" w:rsidRDefault="00B82735" w:rsidP="009C2A3A">
      <w:pPr>
        <w:spacing w:after="0" w:line="360" w:lineRule="auto"/>
        <w:ind w:left="142" w:hanging="142"/>
        <w:jc w:val="both"/>
        <w:rPr>
          <w:rFonts w:ascii="Times New Roman" w:hAnsi="Times New Roman" w:cs="Times New Roman"/>
          <w:sz w:val="24"/>
          <w:szCs w:val="24"/>
        </w:rPr>
      </w:pPr>
      <w:r w:rsidRPr="007D6069">
        <w:rPr>
          <w:rFonts w:ascii="Times New Roman" w:hAnsi="Times New Roman" w:cs="Times New Roman"/>
          <w:sz w:val="24"/>
          <w:szCs w:val="24"/>
        </w:rPr>
        <w:t xml:space="preserve">Rama M. (2002). </w:t>
      </w:r>
      <w:r w:rsidRPr="00EF0844">
        <w:rPr>
          <w:rFonts w:ascii="Times New Roman" w:hAnsi="Times New Roman" w:cs="Times New Roman"/>
          <w:sz w:val="24"/>
          <w:szCs w:val="24"/>
        </w:rPr>
        <w:t xml:space="preserve">The Gender Implications of Public Sector Downsizing: The Reform Program </w:t>
      </w:r>
    </w:p>
    <w:p w:rsidR="00B82735" w:rsidRPr="007D6069" w:rsidRDefault="00B82735" w:rsidP="009C2A3A">
      <w:pPr>
        <w:spacing w:after="0" w:line="360" w:lineRule="auto"/>
        <w:ind w:left="142" w:hanging="142"/>
        <w:jc w:val="both"/>
        <w:rPr>
          <w:rFonts w:ascii="Times New Roman" w:hAnsi="Times New Roman" w:cs="Times New Roman"/>
          <w:sz w:val="24"/>
          <w:szCs w:val="24"/>
        </w:rPr>
      </w:pPr>
      <w:r w:rsidRPr="00EF0844">
        <w:rPr>
          <w:rFonts w:ascii="Times New Roman" w:hAnsi="Times New Roman" w:cs="Times New Roman"/>
          <w:sz w:val="24"/>
          <w:szCs w:val="24"/>
        </w:rPr>
        <w:t>in Vietnam</w:t>
      </w:r>
      <w:r w:rsidRPr="00630F73">
        <w:rPr>
          <w:rFonts w:ascii="Times New Roman" w:hAnsi="Times New Roman" w:cs="Times New Roman"/>
          <w:i/>
          <w:sz w:val="24"/>
          <w:szCs w:val="24"/>
        </w:rPr>
        <w:t xml:space="preserve">. </w:t>
      </w:r>
      <w:r w:rsidRPr="00EF0844">
        <w:rPr>
          <w:rFonts w:ascii="Times New Roman" w:hAnsi="Times New Roman" w:cs="Times New Roman"/>
          <w:i/>
          <w:sz w:val="24"/>
          <w:szCs w:val="24"/>
        </w:rPr>
        <w:t>The World Bank Research Observer</w:t>
      </w:r>
      <w:r w:rsidRPr="007D6069">
        <w:rPr>
          <w:rFonts w:ascii="Times New Roman" w:hAnsi="Times New Roman" w:cs="Times New Roman"/>
          <w:sz w:val="24"/>
          <w:szCs w:val="24"/>
        </w:rPr>
        <w:t xml:space="preserve">, no.17:167-189.  </w:t>
      </w:r>
    </w:p>
    <w:p w:rsidR="009B2FDD" w:rsidRDefault="009B2FDD" w:rsidP="009C2A3A">
      <w:pPr>
        <w:spacing w:after="0" w:line="360" w:lineRule="auto"/>
        <w:jc w:val="both"/>
      </w:pPr>
    </w:p>
    <w:sectPr w:rsidR="009B2FDD" w:rsidSect="0034131F">
      <w:headerReference w:type="default" r:id="rId8"/>
      <w:footerReference w:type="default" r:id="rId9"/>
      <w:footnotePr>
        <w:numFmt w:val="chicago"/>
      </w:footnotePr>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95E" w:rsidRDefault="006B095E">
      <w:pPr>
        <w:spacing w:after="0" w:line="240" w:lineRule="auto"/>
      </w:pPr>
      <w:r>
        <w:separator/>
      </w:r>
    </w:p>
  </w:endnote>
  <w:endnote w:type="continuationSeparator" w:id="0">
    <w:p w:rsidR="006B095E" w:rsidRDefault="006B0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T167t00">
    <w:panose1 w:val="00000000000000000000"/>
    <w:charset w:val="00"/>
    <w:family w:val="auto"/>
    <w:notTrueType/>
    <w:pitch w:val="default"/>
    <w:sig w:usb0="00000003" w:usb1="00000000" w:usb2="00000000" w:usb3="00000000" w:csb0="00000001" w:csb1="00000000"/>
  </w:font>
  <w:font w:name="TT166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91788"/>
      <w:docPartObj>
        <w:docPartGallery w:val="Page Numbers (Bottom of Page)"/>
        <w:docPartUnique/>
      </w:docPartObj>
    </w:sdtPr>
    <w:sdtEndPr>
      <w:rPr>
        <w:noProof/>
      </w:rPr>
    </w:sdtEndPr>
    <w:sdtContent>
      <w:p w:rsidR="00DA3AFB" w:rsidRDefault="00DA3AFB">
        <w:pPr>
          <w:pStyle w:val="Footer"/>
          <w:jc w:val="right"/>
        </w:pPr>
        <w:fldSimple w:instr=" PAGE   \* MERGEFORMAT ">
          <w:r w:rsidR="00943B50">
            <w:rPr>
              <w:noProof/>
            </w:rPr>
            <w:t>17</w:t>
          </w:r>
        </w:fldSimple>
      </w:p>
    </w:sdtContent>
  </w:sdt>
  <w:p w:rsidR="00DA3AFB" w:rsidRDefault="00DA3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95E" w:rsidRDefault="006B095E">
      <w:pPr>
        <w:spacing w:after="0" w:line="240" w:lineRule="auto"/>
      </w:pPr>
      <w:r>
        <w:separator/>
      </w:r>
    </w:p>
  </w:footnote>
  <w:footnote w:type="continuationSeparator" w:id="0">
    <w:p w:rsidR="006B095E" w:rsidRDefault="006B09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AFB" w:rsidRPr="00A42323" w:rsidRDefault="00DA3AFB" w:rsidP="00A42323">
    <w:pPr>
      <w:autoSpaceDE w:val="0"/>
      <w:autoSpaceDN w:val="0"/>
      <w:adjustRightInd w:val="0"/>
      <w:spacing w:after="0" w:line="240" w:lineRule="auto"/>
      <w:rPr>
        <w:sz w:val="16"/>
        <w:szCs w:val="16"/>
      </w:rPr>
    </w:pPr>
    <w:proofErr w:type="spellStart"/>
    <w:r w:rsidRPr="00A42323">
      <w:rPr>
        <w:rFonts w:ascii="TT167t00" w:hAnsi="TT167t00" w:cs="TT167t00"/>
        <w:sz w:val="16"/>
        <w:szCs w:val="16"/>
        <w:lang w:val="en-US"/>
      </w:rPr>
      <w:t>EconAnadolu</w:t>
    </w:r>
    <w:proofErr w:type="spellEnd"/>
    <w:r w:rsidRPr="00A42323">
      <w:rPr>
        <w:rFonts w:ascii="TT167t00" w:hAnsi="TT167t00" w:cs="TT167t00"/>
        <w:sz w:val="16"/>
        <w:szCs w:val="16"/>
        <w:lang w:val="en-US"/>
      </w:rPr>
      <w:t xml:space="preserve"> 2013</w:t>
    </w:r>
    <w:r>
      <w:rPr>
        <w:rFonts w:ascii="TT167t00" w:hAnsi="TT167t00" w:cs="TT167t00"/>
        <w:sz w:val="16"/>
        <w:szCs w:val="16"/>
        <w:lang w:val="en-US"/>
      </w:rPr>
      <w:t xml:space="preserve">, </w:t>
    </w:r>
    <w:proofErr w:type="spellStart"/>
    <w:r w:rsidRPr="00A42323">
      <w:rPr>
        <w:rFonts w:ascii="TT166t00" w:hAnsi="TT166t00" w:cs="TT166t00"/>
        <w:sz w:val="16"/>
        <w:szCs w:val="16"/>
        <w:lang w:val="en-US"/>
      </w:rPr>
      <w:t>Anadolu</w:t>
    </w:r>
    <w:proofErr w:type="spellEnd"/>
    <w:r w:rsidRPr="00A42323">
      <w:rPr>
        <w:rFonts w:ascii="TT166t00" w:hAnsi="TT166t00" w:cs="TT166t00"/>
        <w:sz w:val="16"/>
        <w:szCs w:val="16"/>
        <w:lang w:val="en-US"/>
      </w:rPr>
      <w:t xml:space="preserve"> </w:t>
    </w:r>
    <w:proofErr w:type="spellStart"/>
    <w:r w:rsidRPr="00A42323">
      <w:rPr>
        <w:rFonts w:ascii="TT166t00" w:hAnsi="TT166t00" w:cs="TT166t00"/>
        <w:sz w:val="16"/>
        <w:szCs w:val="16"/>
        <w:lang w:val="en-US"/>
      </w:rPr>
      <w:t>Uluslararası</w:t>
    </w:r>
    <w:proofErr w:type="spellEnd"/>
    <w:r>
      <w:rPr>
        <w:rFonts w:ascii="TT166t00" w:hAnsi="TT166t00" w:cs="TT166t00"/>
        <w:sz w:val="16"/>
        <w:szCs w:val="16"/>
        <w:lang w:val="en-US"/>
      </w:rPr>
      <w:t xml:space="preserve"> </w:t>
    </w:r>
    <w:proofErr w:type="spellStart"/>
    <w:r w:rsidRPr="00A42323">
      <w:rPr>
        <w:rFonts w:ascii="TT166t00" w:hAnsi="TT166t00" w:cs="TT166t00"/>
        <w:sz w:val="16"/>
        <w:szCs w:val="16"/>
        <w:lang w:val="en-US"/>
      </w:rPr>
      <w:t>Iktisat</w:t>
    </w:r>
    <w:proofErr w:type="spellEnd"/>
    <w:r w:rsidRPr="00A42323">
      <w:rPr>
        <w:rFonts w:ascii="TT166t00" w:hAnsi="TT166t00" w:cs="TT166t00"/>
        <w:sz w:val="16"/>
        <w:szCs w:val="16"/>
        <w:lang w:val="en-US"/>
      </w:rPr>
      <w:t xml:space="preserve"> </w:t>
    </w:r>
    <w:proofErr w:type="spellStart"/>
    <w:r w:rsidRPr="00A42323">
      <w:rPr>
        <w:rFonts w:ascii="TT166t00" w:hAnsi="TT166t00" w:cs="TT166t00"/>
        <w:sz w:val="16"/>
        <w:szCs w:val="16"/>
        <w:lang w:val="en-US"/>
      </w:rPr>
      <w:t>Kongresi</w:t>
    </w:r>
    <w:proofErr w:type="spellEnd"/>
    <w:r>
      <w:rPr>
        <w:rFonts w:ascii="TT166t00" w:hAnsi="TT166t00" w:cs="TT166t00"/>
        <w:sz w:val="16"/>
        <w:szCs w:val="16"/>
        <w:lang w:val="en-US"/>
      </w:rPr>
      <w:t xml:space="preserve">, </w:t>
    </w:r>
    <w:r w:rsidRPr="00A42323">
      <w:rPr>
        <w:rFonts w:ascii="TT166t00" w:hAnsi="TT166t00" w:cs="TT166t00"/>
        <w:sz w:val="16"/>
        <w:szCs w:val="16"/>
        <w:lang w:val="en-US"/>
      </w:rPr>
      <w:t xml:space="preserve">19-21 </w:t>
    </w:r>
    <w:proofErr w:type="spellStart"/>
    <w:r w:rsidRPr="00A42323">
      <w:rPr>
        <w:rFonts w:ascii="TT166t00" w:hAnsi="TT166t00" w:cs="TT166t00"/>
        <w:sz w:val="16"/>
        <w:szCs w:val="16"/>
        <w:lang w:val="en-US"/>
      </w:rPr>
      <w:t>Haziran</w:t>
    </w:r>
    <w:proofErr w:type="spellEnd"/>
    <w:r w:rsidRPr="00A42323">
      <w:rPr>
        <w:rFonts w:ascii="TT166t00" w:hAnsi="TT166t00" w:cs="TT166t00"/>
        <w:sz w:val="16"/>
        <w:szCs w:val="16"/>
        <w:lang w:val="en-US"/>
      </w:rPr>
      <w:t xml:space="preserve">, 2013, Eskisehir, </w:t>
    </w:r>
    <w:proofErr w:type="spellStart"/>
    <w:r w:rsidRPr="00A42323">
      <w:rPr>
        <w:rFonts w:ascii="TT166t00" w:hAnsi="TT166t00" w:cs="TT166t00"/>
        <w:sz w:val="16"/>
        <w:szCs w:val="16"/>
        <w:lang w:val="en-US"/>
      </w:rPr>
      <w:t>Türkiye</w:t>
    </w:r>
    <w:proofErr w:type="spellEnd"/>
    <w:r w:rsidRPr="00A42323">
      <w:rPr>
        <w:rFonts w:ascii="TT166t00" w:hAnsi="TT166t00" w:cs="TT166t00"/>
        <w:sz w:val="16"/>
        <w:szCs w:val="16"/>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843C7"/>
    <w:multiLevelType w:val="hybridMultilevel"/>
    <w:tmpl w:val="A1C4731A"/>
    <w:lvl w:ilvl="0" w:tplc="0409000F">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567"/>
  <w:characterSpacingControl w:val="doNotCompress"/>
  <w:footnotePr>
    <w:numFmt w:val="chicago"/>
    <w:footnote w:id="-1"/>
    <w:footnote w:id="0"/>
  </w:footnotePr>
  <w:endnotePr>
    <w:endnote w:id="-1"/>
    <w:endnote w:id="0"/>
  </w:endnotePr>
  <w:compat/>
  <w:rsids>
    <w:rsidRoot w:val="00FC6B60"/>
    <w:rsid w:val="00000488"/>
    <w:rsid w:val="0002260F"/>
    <w:rsid w:val="00034511"/>
    <w:rsid w:val="0004108A"/>
    <w:rsid w:val="000627EB"/>
    <w:rsid w:val="00073411"/>
    <w:rsid w:val="0009306B"/>
    <w:rsid w:val="000A7749"/>
    <w:rsid w:val="000B05E8"/>
    <w:rsid w:val="000B12A5"/>
    <w:rsid w:val="000F59A0"/>
    <w:rsid w:val="00164F9F"/>
    <w:rsid w:val="00172324"/>
    <w:rsid w:val="001758E1"/>
    <w:rsid w:val="001818B8"/>
    <w:rsid w:val="001943D2"/>
    <w:rsid w:val="001B0310"/>
    <w:rsid w:val="001B1224"/>
    <w:rsid w:val="001F5E84"/>
    <w:rsid w:val="00226395"/>
    <w:rsid w:val="002465B6"/>
    <w:rsid w:val="0025156D"/>
    <w:rsid w:val="00255761"/>
    <w:rsid w:val="0026388B"/>
    <w:rsid w:val="0027127C"/>
    <w:rsid w:val="0028775E"/>
    <w:rsid w:val="002901F0"/>
    <w:rsid w:val="002C3EE6"/>
    <w:rsid w:val="002C5135"/>
    <w:rsid w:val="003007D5"/>
    <w:rsid w:val="00310896"/>
    <w:rsid w:val="0034131F"/>
    <w:rsid w:val="003548A9"/>
    <w:rsid w:val="0035512C"/>
    <w:rsid w:val="00382826"/>
    <w:rsid w:val="003A0625"/>
    <w:rsid w:val="003A2139"/>
    <w:rsid w:val="003A5DD3"/>
    <w:rsid w:val="003D1922"/>
    <w:rsid w:val="003D7B0F"/>
    <w:rsid w:val="003E376A"/>
    <w:rsid w:val="003E3BF2"/>
    <w:rsid w:val="00426FCC"/>
    <w:rsid w:val="00440467"/>
    <w:rsid w:val="0047008E"/>
    <w:rsid w:val="00491049"/>
    <w:rsid w:val="004F3FF1"/>
    <w:rsid w:val="004F6697"/>
    <w:rsid w:val="0050190C"/>
    <w:rsid w:val="00507CED"/>
    <w:rsid w:val="005162B4"/>
    <w:rsid w:val="0054004E"/>
    <w:rsid w:val="0054538E"/>
    <w:rsid w:val="0055665B"/>
    <w:rsid w:val="005618CB"/>
    <w:rsid w:val="00616C20"/>
    <w:rsid w:val="00626686"/>
    <w:rsid w:val="00630F73"/>
    <w:rsid w:val="006336DD"/>
    <w:rsid w:val="00633B2A"/>
    <w:rsid w:val="00656D58"/>
    <w:rsid w:val="0067047C"/>
    <w:rsid w:val="00682652"/>
    <w:rsid w:val="006A119E"/>
    <w:rsid w:val="006A2DB0"/>
    <w:rsid w:val="006B095E"/>
    <w:rsid w:val="006D1EDB"/>
    <w:rsid w:val="006E08BC"/>
    <w:rsid w:val="006F08EE"/>
    <w:rsid w:val="00700346"/>
    <w:rsid w:val="00707078"/>
    <w:rsid w:val="00730BB1"/>
    <w:rsid w:val="007435E7"/>
    <w:rsid w:val="00744975"/>
    <w:rsid w:val="00755499"/>
    <w:rsid w:val="00770508"/>
    <w:rsid w:val="0078212C"/>
    <w:rsid w:val="007A774E"/>
    <w:rsid w:val="007C6C67"/>
    <w:rsid w:val="007F256F"/>
    <w:rsid w:val="007F5120"/>
    <w:rsid w:val="00865772"/>
    <w:rsid w:val="008824EA"/>
    <w:rsid w:val="008A01D2"/>
    <w:rsid w:val="008C09BA"/>
    <w:rsid w:val="008E164B"/>
    <w:rsid w:val="008E177A"/>
    <w:rsid w:val="008F1126"/>
    <w:rsid w:val="009137B9"/>
    <w:rsid w:val="00921180"/>
    <w:rsid w:val="00923591"/>
    <w:rsid w:val="00924BB9"/>
    <w:rsid w:val="00926BCD"/>
    <w:rsid w:val="00943B50"/>
    <w:rsid w:val="00955A18"/>
    <w:rsid w:val="00972D42"/>
    <w:rsid w:val="00972FB9"/>
    <w:rsid w:val="00985B7D"/>
    <w:rsid w:val="009A38CA"/>
    <w:rsid w:val="009B2FDD"/>
    <w:rsid w:val="009B5D60"/>
    <w:rsid w:val="009C2A3A"/>
    <w:rsid w:val="009D0EBD"/>
    <w:rsid w:val="009D2856"/>
    <w:rsid w:val="009E0945"/>
    <w:rsid w:val="00A42323"/>
    <w:rsid w:val="00A5312C"/>
    <w:rsid w:val="00A60243"/>
    <w:rsid w:val="00A66E50"/>
    <w:rsid w:val="00A80DFB"/>
    <w:rsid w:val="00AA2CE9"/>
    <w:rsid w:val="00AB2086"/>
    <w:rsid w:val="00AC7240"/>
    <w:rsid w:val="00AD18F9"/>
    <w:rsid w:val="00AE3829"/>
    <w:rsid w:val="00B02D00"/>
    <w:rsid w:val="00B04E41"/>
    <w:rsid w:val="00B14D9E"/>
    <w:rsid w:val="00B15D64"/>
    <w:rsid w:val="00B400A0"/>
    <w:rsid w:val="00B4390B"/>
    <w:rsid w:val="00B45886"/>
    <w:rsid w:val="00B46299"/>
    <w:rsid w:val="00B82735"/>
    <w:rsid w:val="00BD2B12"/>
    <w:rsid w:val="00BD6827"/>
    <w:rsid w:val="00BE20DE"/>
    <w:rsid w:val="00BE7644"/>
    <w:rsid w:val="00C04320"/>
    <w:rsid w:val="00C31C35"/>
    <w:rsid w:val="00C40B21"/>
    <w:rsid w:val="00C70989"/>
    <w:rsid w:val="00C7650F"/>
    <w:rsid w:val="00CB1E3C"/>
    <w:rsid w:val="00CD3B43"/>
    <w:rsid w:val="00CF7D52"/>
    <w:rsid w:val="00D32454"/>
    <w:rsid w:val="00D34581"/>
    <w:rsid w:val="00D356C2"/>
    <w:rsid w:val="00D36346"/>
    <w:rsid w:val="00D41ACC"/>
    <w:rsid w:val="00D53496"/>
    <w:rsid w:val="00D77691"/>
    <w:rsid w:val="00D92B04"/>
    <w:rsid w:val="00DA2778"/>
    <w:rsid w:val="00DA2C62"/>
    <w:rsid w:val="00DA3AFB"/>
    <w:rsid w:val="00DA78AC"/>
    <w:rsid w:val="00DB19EA"/>
    <w:rsid w:val="00E01F7F"/>
    <w:rsid w:val="00E42D55"/>
    <w:rsid w:val="00E923AE"/>
    <w:rsid w:val="00EB2DA8"/>
    <w:rsid w:val="00EC3ED0"/>
    <w:rsid w:val="00EC42CB"/>
    <w:rsid w:val="00ED2A75"/>
    <w:rsid w:val="00EF0844"/>
    <w:rsid w:val="00EF52AF"/>
    <w:rsid w:val="00F25DFB"/>
    <w:rsid w:val="00F41F4D"/>
    <w:rsid w:val="00F42BAE"/>
    <w:rsid w:val="00F44CFE"/>
    <w:rsid w:val="00F55232"/>
    <w:rsid w:val="00F62117"/>
    <w:rsid w:val="00FB120B"/>
    <w:rsid w:val="00FC31FB"/>
    <w:rsid w:val="00FC6B60"/>
    <w:rsid w:val="00FC74A3"/>
    <w:rsid w:val="00FF4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35"/>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735"/>
    <w:rPr>
      <w:lang w:val="tr-TR"/>
    </w:rPr>
  </w:style>
  <w:style w:type="table" w:styleId="TableGrid">
    <w:name w:val="Table Grid"/>
    <w:basedOn w:val="TableNormal"/>
    <w:uiPriority w:val="59"/>
    <w:rsid w:val="00B82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C2"/>
    <w:rPr>
      <w:lang w:val="tr-TR"/>
    </w:rPr>
  </w:style>
  <w:style w:type="character" w:styleId="PlaceholderText">
    <w:name w:val="Placeholder Text"/>
    <w:basedOn w:val="DefaultParagraphFont"/>
    <w:uiPriority w:val="99"/>
    <w:semiHidden/>
    <w:rsid w:val="006E08BC"/>
    <w:rPr>
      <w:color w:val="808080"/>
    </w:rPr>
  </w:style>
  <w:style w:type="paragraph" w:styleId="BalloonText">
    <w:name w:val="Balloon Text"/>
    <w:basedOn w:val="Normal"/>
    <w:link w:val="BalloonTextChar"/>
    <w:uiPriority w:val="99"/>
    <w:semiHidden/>
    <w:unhideWhenUsed/>
    <w:rsid w:val="006E0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BC"/>
    <w:rPr>
      <w:rFonts w:ascii="Tahoma" w:hAnsi="Tahoma" w:cs="Tahoma"/>
      <w:sz w:val="16"/>
      <w:szCs w:val="16"/>
      <w:lang w:val="tr-TR"/>
    </w:rPr>
  </w:style>
  <w:style w:type="paragraph" w:styleId="EndnoteText">
    <w:name w:val="endnote text"/>
    <w:basedOn w:val="Normal"/>
    <w:link w:val="EndnoteTextChar"/>
    <w:uiPriority w:val="99"/>
    <w:semiHidden/>
    <w:unhideWhenUsed/>
    <w:rsid w:val="00BD2B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2B12"/>
    <w:rPr>
      <w:sz w:val="20"/>
      <w:szCs w:val="20"/>
      <w:lang w:val="tr-TR"/>
    </w:rPr>
  </w:style>
  <w:style w:type="character" w:styleId="EndnoteReference">
    <w:name w:val="endnote reference"/>
    <w:basedOn w:val="DefaultParagraphFont"/>
    <w:uiPriority w:val="99"/>
    <w:semiHidden/>
    <w:unhideWhenUsed/>
    <w:rsid w:val="00BD2B12"/>
    <w:rPr>
      <w:vertAlign w:val="superscript"/>
    </w:rPr>
  </w:style>
  <w:style w:type="paragraph" w:styleId="FootnoteText">
    <w:name w:val="footnote text"/>
    <w:basedOn w:val="Normal"/>
    <w:link w:val="FootnoteTextChar"/>
    <w:uiPriority w:val="99"/>
    <w:semiHidden/>
    <w:unhideWhenUsed/>
    <w:rsid w:val="00BD2B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B12"/>
    <w:rPr>
      <w:sz w:val="20"/>
      <w:szCs w:val="20"/>
      <w:lang w:val="tr-TR"/>
    </w:rPr>
  </w:style>
  <w:style w:type="character" w:styleId="FootnoteReference">
    <w:name w:val="footnote reference"/>
    <w:basedOn w:val="DefaultParagraphFont"/>
    <w:uiPriority w:val="99"/>
    <w:semiHidden/>
    <w:unhideWhenUsed/>
    <w:rsid w:val="00BD2B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35"/>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735"/>
    <w:rPr>
      <w:lang w:val="tr-TR"/>
    </w:rPr>
  </w:style>
  <w:style w:type="table" w:styleId="TableGrid">
    <w:name w:val="Table Grid"/>
    <w:basedOn w:val="TableNormal"/>
    <w:uiPriority w:val="59"/>
    <w:rsid w:val="00B82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C2"/>
    <w:rPr>
      <w:lang w:val="tr-TR"/>
    </w:rPr>
  </w:style>
</w:styles>
</file>

<file path=word/webSettings.xml><?xml version="1.0" encoding="utf-8"?>
<w:webSettings xmlns:r="http://schemas.openxmlformats.org/officeDocument/2006/relationships" xmlns:w="http://schemas.openxmlformats.org/wordprocessingml/2006/main">
  <w:divs>
    <w:div w:id="203314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A970-5A03-4A0C-8B2F-9ECB8584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6549</Words>
  <Characters>37334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2013-10-26T21:40:00Z</cp:lastPrinted>
  <dcterms:created xsi:type="dcterms:W3CDTF">2013-10-26T21:37:00Z</dcterms:created>
  <dcterms:modified xsi:type="dcterms:W3CDTF">2014-04-29T13:11:00Z</dcterms:modified>
</cp:coreProperties>
</file>