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DB" w:rsidRDefault="00123CDB" w:rsidP="00123CDB">
      <w:pPr>
        <w:pStyle w:val="Heading1"/>
        <w:shd w:val="clear" w:color="auto" w:fill="FFFFFF"/>
        <w:spacing w:before="0" w:beforeAutospacing="0" w:after="0" w:afterAutospacing="0" w:line="540" w:lineRule="atLeast"/>
        <w:rPr>
          <w:rFonts w:ascii="Trebuchet MS" w:hAnsi="Trebuchet MS" w:cs="Arial"/>
          <w:b w:val="0"/>
          <w:bCs w:val="0"/>
          <w:color w:val="054B88"/>
          <w:sz w:val="45"/>
          <w:szCs w:val="45"/>
        </w:rPr>
      </w:pPr>
      <w:r>
        <w:rPr>
          <w:rFonts w:ascii="Trebuchet MS" w:hAnsi="Trebuchet MS" w:cs="Arial"/>
          <w:b w:val="0"/>
          <w:bCs w:val="0"/>
          <w:color w:val="054B88"/>
          <w:sz w:val="45"/>
          <w:szCs w:val="45"/>
        </w:rPr>
        <w:t>İntihar haberlerinde etiksel duruşa ihtiyaç var</w:t>
      </w:r>
    </w:p>
    <w:p w:rsidR="0097533D" w:rsidRPr="0097533D" w:rsidRDefault="00123CDB" w:rsidP="0097533D">
      <w:pPr>
        <w:shd w:val="clear" w:color="auto" w:fill="FFFFFF"/>
        <w:spacing w:line="540" w:lineRule="atLeast"/>
        <w:jc w:val="right"/>
        <w:outlineLvl w:val="0"/>
        <w:rPr>
          <w:rFonts w:ascii="Arial" w:eastAsia="Times New Roman" w:hAnsi="Arial" w:cs="Arial"/>
          <w:b/>
          <w:color w:val="FF0000"/>
          <w:sz w:val="28"/>
          <w:szCs w:val="28"/>
        </w:rPr>
      </w:pPr>
      <w:r>
        <w:rPr>
          <w:rFonts w:ascii="Arial" w:hAnsi="Arial" w:cs="Arial"/>
          <w:b/>
          <w:color w:val="FF0000"/>
          <w:sz w:val="28"/>
          <w:szCs w:val="28"/>
          <w:shd w:val="clear" w:color="auto" w:fill="FFFFFF"/>
        </w:rPr>
        <w:t>03. 06</w:t>
      </w:r>
      <w:r w:rsidR="0097533D" w:rsidRPr="0097533D">
        <w:rPr>
          <w:rFonts w:ascii="Arial" w:hAnsi="Arial" w:cs="Arial"/>
          <w:b/>
          <w:color w:val="FF0000"/>
          <w:sz w:val="28"/>
          <w:szCs w:val="28"/>
          <w:shd w:val="clear" w:color="auto" w:fill="FFFFFF"/>
        </w:rPr>
        <w:t>.201</w:t>
      </w:r>
      <w:r w:rsidR="00AF7C64">
        <w:rPr>
          <w:rFonts w:ascii="Arial" w:hAnsi="Arial" w:cs="Arial"/>
          <w:b/>
          <w:color w:val="FF0000"/>
          <w:sz w:val="28"/>
          <w:szCs w:val="28"/>
          <w:shd w:val="clear" w:color="auto" w:fill="FFFFFF"/>
        </w:rPr>
        <w:t>2</w:t>
      </w:r>
    </w:p>
    <w:p w:rsidR="00F327A4" w:rsidRDefault="0097533D" w:rsidP="006171D5">
      <w:pPr>
        <w:pStyle w:val="Heading3"/>
        <w:shd w:val="clear" w:color="auto" w:fill="FFFFFF"/>
        <w:spacing w:before="0" w:line="690" w:lineRule="atLeast"/>
        <w:jc w:val="right"/>
        <w:rPr>
          <w:rFonts w:ascii="Arial" w:eastAsia="Times New Roman" w:hAnsi="Arial" w:cs="Times New Roman"/>
          <w:bCs w:val="0"/>
          <w:i/>
          <w:iCs/>
          <w:color w:val="auto"/>
          <w:sz w:val="28"/>
          <w:szCs w:val="28"/>
        </w:rPr>
      </w:pPr>
      <w:proofErr w:type="gramStart"/>
      <w:r w:rsidRPr="0097533D">
        <w:rPr>
          <w:rFonts w:ascii="Arial" w:eastAsia="Times New Roman" w:hAnsi="Arial" w:cs="Times New Roman"/>
          <w:bCs w:val="0"/>
          <w:i/>
          <w:iCs/>
          <w:color w:val="auto"/>
          <w:sz w:val="28"/>
          <w:szCs w:val="28"/>
        </w:rPr>
        <w:t>Yrd.</w:t>
      </w:r>
      <w:proofErr w:type="gramEnd"/>
      <w:r w:rsidRPr="0097533D">
        <w:rPr>
          <w:rFonts w:ascii="Arial" w:eastAsia="Times New Roman" w:hAnsi="Arial" w:cs="Times New Roman"/>
          <w:bCs w:val="0"/>
          <w:i/>
          <w:iCs/>
          <w:color w:val="auto"/>
          <w:sz w:val="28"/>
          <w:szCs w:val="28"/>
        </w:rPr>
        <w:t xml:space="preserve"> </w:t>
      </w:r>
      <w:proofErr w:type="gramStart"/>
      <w:r w:rsidRPr="0097533D">
        <w:rPr>
          <w:rFonts w:ascii="Arial" w:eastAsia="Times New Roman" w:hAnsi="Arial" w:cs="Times New Roman"/>
          <w:bCs w:val="0"/>
          <w:i/>
          <w:iCs/>
          <w:color w:val="auto"/>
          <w:sz w:val="28"/>
          <w:szCs w:val="28"/>
        </w:rPr>
        <w:t>Doç.</w:t>
      </w:r>
      <w:proofErr w:type="gramEnd"/>
      <w:r w:rsidRPr="0097533D">
        <w:rPr>
          <w:rFonts w:ascii="Arial" w:eastAsia="Times New Roman" w:hAnsi="Arial" w:cs="Times New Roman"/>
          <w:bCs w:val="0"/>
          <w:i/>
          <w:iCs/>
          <w:color w:val="auto"/>
          <w:sz w:val="28"/>
          <w:szCs w:val="28"/>
        </w:rPr>
        <w:t xml:space="preserve"> Dr. Metin Ersoy / Havadis Gazetesi</w:t>
      </w:r>
    </w:p>
    <w:p w:rsidR="00F327A4" w:rsidRPr="003249C4" w:rsidRDefault="00F327A4" w:rsidP="003249C4">
      <w:pPr>
        <w:pStyle w:val="NormalWeb"/>
        <w:shd w:val="clear" w:color="auto" w:fill="FFFFFF"/>
        <w:spacing w:before="0" w:beforeAutospacing="0" w:after="150" w:afterAutospacing="0"/>
        <w:rPr>
          <w:rFonts w:eastAsia="MS Mincho"/>
          <w:sz w:val="28"/>
          <w:szCs w:val="28"/>
          <w:lang w:val="az-Latn-AZ"/>
        </w:rPr>
      </w:pP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Kitle iletişim araçlarının kamuoyu oluşturmakta ve insanların fikirlerini şekillendirmekte etkili olduğu akademik alanda yapılan birçok araştırmayla ortaya konmuştur.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Ancak bu etkinin, insanları hangi oranda ve konularda daha fazla etkilediği halen daha araştırılan ve tartışılan konulardır.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Medyanın etki çalışmalarıyla ilgili tartışmalar ve araştırmalar devam ederken, gazeteler, televizyon ve radyo kanalları ile birlikte, İnternet üzerinden hedef kitleye ulaşan sosyal medya sayesinde bilgiye ulaşabilmek artık daha kolay bir hal aldı.</w:t>
      </w:r>
      <w:proofErr w:type="gramEnd"/>
      <w:r w:rsidRPr="00123CDB">
        <w:rPr>
          <w:rFonts w:ascii="Times New Roman" w:eastAsia="MS Mincho" w:hAnsi="Times New Roman" w:cs="Times New Roman"/>
          <w:sz w:val="28"/>
          <w:szCs w:val="28"/>
          <w:lang w:val="az-Latn-AZ"/>
        </w:rPr>
        <w:t> </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Medya herkesi aynı etkilemiyor</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İnsanlar bilgiye bu </w:t>
      </w:r>
      <w:proofErr w:type="gramStart"/>
      <w:r w:rsidRPr="00123CDB">
        <w:rPr>
          <w:rFonts w:ascii="Times New Roman" w:eastAsia="MS Mincho" w:hAnsi="Times New Roman" w:cs="Times New Roman"/>
          <w:sz w:val="28"/>
          <w:szCs w:val="28"/>
          <w:lang w:val="az-Latn-AZ"/>
        </w:rPr>
        <w:t>kadar</w:t>
      </w:r>
      <w:proofErr w:type="gramEnd"/>
      <w:r w:rsidRPr="00123CDB">
        <w:rPr>
          <w:rFonts w:ascii="Times New Roman" w:eastAsia="MS Mincho" w:hAnsi="Times New Roman" w:cs="Times New Roman"/>
          <w:sz w:val="28"/>
          <w:szCs w:val="28"/>
          <w:lang w:val="az-Latn-AZ"/>
        </w:rPr>
        <w:t xml:space="preserve"> kolay ulaşabiliyorken, elbette etkilenmeleri de daha hızlı ve kolay oluyor. </w:t>
      </w:r>
      <w:proofErr w:type="gramStart"/>
      <w:r w:rsidRPr="00123CDB">
        <w:rPr>
          <w:rFonts w:ascii="Times New Roman" w:eastAsia="MS Mincho" w:hAnsi="Times New Roman" w:cs="Times New Roman"/>
          <w:sz w:val="28"/>
          <w:szCs w:val="28"/>
          <w:lang w:val="az-Latn-AZ"/>
        </w:rPr>
        <w:t>Medyadan beynimize gelen mesajlar zannedildiği gibi herkesi aynı şekilde etkilemiyor.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Birey kendine gelen mesajı kendine göre bir algı süzgecinden geçirdikten sonra anlamlandırıyor.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Dolayısıyla, bireyin eğitim durumu, sosyal-kültürel yapısı, konuştuğu dil, inançları ve tutumları algı sürecini etkileyen faktörler arasında yer alıyor.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Tüm bunlardan hareketle medyadan gelen mesajların herkesi aynı şekilde etkilemediği sonucuna varabiliriz.</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İletişimde bu şekilde bir etkiye "Limited Effects Theory" (Sınırlı Etki Teorisi) deniyor.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Yapılan araştırmalarda; medyanın bireysel farklılıklardan, sosyal kategorilerden ve kişisel ilişkilerden dolayı sınırlı bir etkiye sahip olduğu belirlenmiştir.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Dolayısıyla bu teoriye göre medyanın sizi yüzde yüz her konuda etkilemesi mümkün görünmüyor.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Medya iğnesini batırıyor</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Tabii ki bahsettiğim teorinin tam tersini söyleyen ve medyanın mesajlarının bir iğne gibi insanlara saplandığını ve direkt etkiye sahip olduğunu iddia </w:t>
      </w:r>
      <w:proofErr w:type="gramStart"/>
      <w:r w:rsidRPr="00123CDB">
        <w:rPr>
          <w:rFonts w:ascii="Times New Roman" w:eastAsia="MS Mincho" w:hAnsi="Times New Roman" w:cs="Times New Roman"/>
          <w:sz w:val="28"/>
          <w:szCs w:val="28"/>
          <w:lang w:val="az-Latn-AZ"/>
        </w:rPr>
        <w:t>eden</w:t>
      </w:r>
      <w:proofErr w:type="gramEnd"/>
      <w:r w:rsidRPr="00123CDB">
        <w:rPr>
          <w:rFonts w:ascii="Times New Roman" w:eastAsia="MS Mincho" w:hAnsi="Times New Roman" w:cs="Times New Roman"/>
          <w:sz w:val="28"/>
          <w:szCs w:val="28"/>
          <w:lang w:val="az-Latn-AZ"/>
        </w:rPr>
        <w:t xml:space="preserve">, "Hypodermic Needle Theory"(Hipodermik İğne Teorisi) de vardır. </w:t>
      </w:r>
      <w:proofErr w:type="gramStart"/>
      <w:r w:rsidRPr="00123CDB">
        <w:rPr>
          <w:rFonts w:ascii="Times New Roman" w:eastAsia="MS Mincho" w:hAnsi="Times New Roman" w:cs="Times New Roman"/>
          <w:sz w:val="28"/>
          <w:szCs w:val="28"/>
          <w:lang w:val="az-Latn-AZ"/>
        </w:rPr>
        <w:t>Kanaatimce gelişmiş ve eğitim düzeyi yüksek olan toplumlarda medyanın etkisinin daha sınırlı bir etkiye sahip olduğudur.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Çünkü, eğitimli ve kültürlü bireylerin kendilerine medya tarafından sağlanan bilgiler karşısında daha yüksek düzeyde medya okur-yazarı olması bekleniyor.</w:t>
      </w:r>
      <w:proofErr w:type="gramEnd"/>
      <w:r w:rsidRPr="00123CDB">
        <w:rPr>
          <w:rFonts w:ascii="Times New Roman" w:eastAsia="MS Mincho" w:hAnsi="Times New Roman" w:cs="Times New Roman"/>
          <w:sz w:val="28"/>
          <w:szCs w:val="28"/>
          <w:lang w:val="az-Latn-AZ"/>
        </w:rPr>
        <w:t xml:space="preserve"> Birey aslında şunu bilmesi gerekiyor ki; medya araçları kendi yayın politikaları doğrultusunda bir habercilik anlayışı gütmektedir ve size her zaman doğru, tarafız ve adil bilgiyi sağlamakta yetersiz kalabilir. </w:t>
      </w:r>
      <w:proofErr w:type="gramStart"/>
      <w:r w:rsidRPr="00123CDB">
        <w:rPr>
          <w:rFonts w:ascii="Times New Roman" w:eastAsia="MS Mincho" w:hAnsi="Times New Roman" w:cs="Times New Roman"/>
          <w:sz w:val="28"/>
          <w:szCs w:val="28"/>
          <w:lang w:val="az-Latn-AZ"/>
        </w:rPr>
        <w:t>Elbette insan beyninin, ekonomik çıkarların ve kurgusal metinlerin olduğu bir ortamda berrak, masum ve saf bir bilgiden söz etmek her zaman mümkün olmuyor.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İntiharlar ve medya</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lastRenderedPageBreak/>
        <w:t>Yazıya medya ve etkileri üzerinden bir giriş yapma isteğimin altında; son aylarda Kuzey Kıbrıs Türk Cumhuriyeti'nde (KKTC) yaşanan intihar vakalarından dolayıdır.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"Kitle iletişim araçlarının toplumda intihar oranlarının artmasında herhangi bir rolü var mı?" sorusu sıkça sorulan bir soru olmaya başladı.</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 konuda birçok araştırma ve yayınlar yapılmış olmasına rağmen halen daha medyanın intihar konularına gerekli hassasiyeti göstermediğini itiraf etmeliyiz.</w:t>
      </w:r>
      <w:proofErr w:type="gramEnd"/>
      <w:r w:rsidRPr="00123CDB">
        <w:rPr>
          <w:rFonts w:ascii="Times New Roman" w:eastAsia="MS Mincho" w:hAnsi="Times New Roman" w:cs="Times New Roman"/>
          <w:sz w:val="28"/>
          <w:szCs w:val="28"/>
          <w:lang w:val="az-Latn-AZ"/>
        </w:rPr>
        <w:t xml:space="preserve"> Bir birimizi suçlayarak veya sorunu görmezden gelerek problemi çözemeyeceğimizi hatırlayarak, gazetecilerin intihar konuları üzerinde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yaparken daha hassas, sorumlu ve akılcı bir yaklaşımda bulunması gerektiğini savunabiliriz.</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KKTC'de basın yasası yok!</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KKTC'de medyada artan intihar vakalarıyla ilgili yapılan haberleri denetleyen, kontrol </w:t>
      </w:r>
      <w:proofErr w:type="gramStart"/>
      <w:r w:rsidRPr="00123CDB">
        <w:rPr>
          <w:rFonts w:ascii="Times New Roman" w:eastAsia="MS Mincho" w:hAnsi="Times New Roman" w:cs="Times New Roman"/>
          <w:sz w:val="28"/>
          <w:szCs w:val="28"/>
          <w:lang w:val="az-Latn-AZ"/>
        </w:rPr>
        <w:t>eden</w:t>
      </w:r>
      <w:proofErr w:type="gramEnd"/>
      <w:r w:rsidRPr="00123CDB">
        <w:rPr>
          <w:rFonts w:ascii="Times New Roman" w:eastAsia="MS Mincho" w:hAnsi="Times New Roman" w:cs="Times New Roman"/>
          <w:sz w:val="28"/>
          <w:szCs w:val="28"/>
          <w:lang w:val="az-Latn-AZ"/>
        </w:rPr>
        <w:t xml:space="preserve"> bir mekanizma, sivil toplum örgütü veya basın yasası bulunmuyor. </w:t>
      </w:r>
      <w:proofErr w:type="gramStart"/>
      <w:r w:rsidRPr="00123CDB">
        <w:rPr>
          <w:rFonts w:ascii="Times New Roman" w:eastAsia="MS Mincho" w:hAnsi="Times New Roman" w:cs="Times New Roman"/>
          <w:sz w:val="28"/>
          <w:szCs w:val="28"/>
          <w:lang w:val="az-Latn-AZ"/>
        </w:rPr>
        <w:t>Basın yasası olmadığı için de intihar, cinsel istismar ve cinsel saldırı konularında yapılan yayınlar kamuoyuna sorunlu yansıyor.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Türkiye Cumhuriyeti'nde 30 Temmuz 1931 tarih ve 1881 numaralı matbuat (basın) kanunun 38.</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maddesi</w:t>
      </w:r>
      <w:proofErr w:type="gramEnd"/>
      <w:r w:rsidRPr="00123CDB">
        <w:rPr>
          <w:rFonts w:ascii="Times New Roman" w:eastAsia="MS Mincho" w:hAnsi="Times New Roman" w:cs="Times New Roman"/>
          <w:sz w:val="28"/>
          <w:szCs w:val="28"/>
          <w:lang w:val="az-Latn-AZ"/>
        </w:rPr>
        <w:t xml:space="preserve"> intiharlarla ilgili basının nasıl bir habercilik anlayışına sahip olması gerektiğini ortaya konmuştur. Basının kamuoyu üzerindeki etkisi o zamandan anlaşılmış ki, intihar vakalarının basında yer alabilmesi için izin </w:t>
      </w:r>
      <w:proofErr w:type="gramStart"/>
      <w:r w:rsidRPr="00123CDB">
        <w:rPr>
          <w:rFonts w:ascii="Times New Roman" w:eastAsia="MS Mincho" w:hAnsi="Times New Roman" w:cs="Times New Roman"/>
          <w:sz w:val="28"/>
          <w:szCs w:val="28"/>
          <w:lang w:val="az-Latn-AZ"/>
        </w:rPr>
        <w:t>alma</w:t>
      </w:r>
      <w:proofErr w:type="gramEnd"/>
      <w:r w:rsidRPr="00123CDB">
        <w:rPr>
          <w:rFonts w:ascii="Times New Roman" w:eastAsia="MS Mincho" w:hAnsi="Times New Roman" w:cs="Times New Roman"/>
          <w:sz w:val="28"/>
          <w:szCs w:val="28"/>
          <w:lang w:val="az-Latn-AZ"/>
        </w:rPr>
        <w:t xml:space="preserve"> zorunluluğu getirilmişti. </w:t>
      </w:r>
      <w:proofErr w:type="gramStart"/>
      <w:r w:rsidRPr="00123CDB">
        <w:rPr>
          <w:rFonts w:ascii="Times New Roman" w:eastAsia="MS Mincho" w:hAnsi="Times New Roman" w:cs="Times New Roman"/>
          <w:sz w:val="28"/>
          <w:szCs w:val="28"/>
          <w:lang w:val="az-Latn-AZ"/>
        </w:rPr>
        <w:t>Ayrıca, intihar edenin veya teşebbüste bulunan kişinin resimlerinin de yayınlanması yasaklanmıştı.</w:t>
      </w:r>
      <w:proofErr w:type="gramEnd"/>
      <w:r w:rsidRPr="00123CDB">
        <w:rPr>
          <w:rFonts w:ascii="Times New Roman" w:eastAsia="MS Mincho" w:hAnsi="Times New Roman" w:cs="Times New Roman"/>
          <w:sz w:val="28"/>
          <w:szCs w:val="28"/>
          <w:lang w:val="az-Latn-AZ"/>
        </w:rPr>
        <w:t xml:space="preserve"> Bu kanun daha sonra bazı tadilatlara uğrayarak Türkiye'de 2004 yılından beridir yürürlükte olan 5187</w:t>
      </w:r>
      <w:proofErr w:type="gramStart"/>
      <w:r w:rsidRPr="00123CDB">
        <w:rPr>
          <w:rFonts w:ascii="Times New Roman" w:eastAsia="MS Mincho" w:hAnsi="Times New Roman" w:cs="Times New Roman"/>
          <w:sz w:val="28"/>
          <w:szCs w:val="28"/>
          <w:lang w:val="az-Latn-AZ"/>
        </w:rPr>
        <w:t>  numaralı</w:t>
      </w:r>
      <w:proofErr w:type="gramEnd"/>
      <w:r w:rsidRPr="00123CDB">
        <w:rPr>
          <w:rFonts w:ascii="Times New Roman" w:eastAsia="MS Mincho" w:hAnsi="Times New Roman" w:cs="Times New Roman"/>
          <w:sz w:val="28"/>
          <w:szCs w:val="28"/>
          <w:lang w:val="az-Latn-AZ"/>
        </w:rPr>
        <w:t xml:space="preserve"> Basın Kanunu'na zemin oluşturmuştur. </w:t>
      </w:r>
      <w:proofErr w:type="gramStart"/>
      <w:r w:rsidRPr="00123CDB">
        <w:rPr>
          <w:rFonts w:ascii="Times New Roman" w:eastAsia="MS Mincho" w:hAnsi="Times New Roman" w:cs="Times New Roman"/>
          <w:sz w:val="28"/>
          <w:szCs w:val="28"/>
          <w:lang w:val="az-Latn-AZ"/>
        </w:rPr>
        <w:t>Mevcut basın kanununa göre "Cinsel saldırı, cinayet ve intihara özendirme" başlığı altında 20.</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maddede</w:t>
      </w:r>
      <w:proofErr w:type="gramEnd"/>
      <w:r w:rsidRPr="00123CDB">
        <w:rPr>
          <w:rFonts w:ascii="Times New Roman" w:eastAsia="MS Mincho" w:hAnsi="Times New Roman" w:cs="Times New Roman"/>
          <w:sz w:val="28"/>
          <w:szCs w:val="28"/>
          <w:lang w:val="az-Latn-AZ"/>
        </w:rPr>
        <w:t xml:space="preserve"> şu ifadeler yer alıyor: "Cinsel saldırı, cinayet ve intihar olayları hakkında, haber vermenin sınırlarını aşan ve okuyucuyu bu tür fiillereözendirebilecek nitelikte olan yazı ve resim yayımlayanlar bir milyar liradan yirmi milyar liraya kadar ağır para cezasıyla cezalandırılır. </w:t>
      </w:r>
      <w:proofErr w:type="gramStart"/>
      <w:r w:rsidRPr="00123CDB">
        <w:rPr>
          <w:rFonts w:ascii="Times New Roman" w:eastAsia="MS Mincho" w:hAnsi="Times New Roman" w:cs="Times New Roman"/>
          <w:sz w:val="28"/>
          <w:szCs w:val="28"/>
          <w:lang w:val="az-Latn-AZ"/>
        </w:rPr>
        <w:t>Bu ceza bölgesel süreli yayınlarda iki milyar liradan, yaygın süreli yayınlarda on milyar liradan az olamaz."</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Özendirmeye dikkat çekiliyor</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Türkiye'deki mevcut basın kanunu, 1931 yılındaki kanunun yasakçı zihniyetini kaldırarak, daha geniş bir tanımı yasaya koymuş oldu.</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İntihar vakalarıyla ilgili kanunda dikkat çekilmeye çalışılan husus; medyanın yayınlarının özendirici olmamasıdır.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Bir başka değişle, gazetecilerin haberi sunuş şekli, resim kullanımı intiharı özendirecek şekilde olmaması gerekiyor.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Basında intihar vakaları üzerine çıkan haberleri ve köşe yazılarını takip ederken, tartışmada bazı gazetecilerin medyanın bu süreçte rolünün olmadığını ve tarafsız gazetecilik yaptıklarını savunuyorlar.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Bazıları ise bunun tam aksini işaret ediyor.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 konuda akademik çalışmalar da net bir şekilde konu üzerinde uzlaşmış görünmüyor.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Bazı çalışmalar medyanın intihar vakalarının sunması ile intihar oranları arasında direkt bağlantı ortaya koyarken, bazıları hiç bağlantı bulamıyor.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lastRenderedPageBreak/>
        <w:t>Sınırlı bir bağlantı bulan çalışmalara da rastlamak mümkün.</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 konudaki duruşum, Kıbrıs için değerlendirme yapıyorsak, medya ile intihar oranları arasında sınırlı bir bağlantı olduğunu söyleyebilirim.</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Elbette bu konu araştırılması ve bilimsel olarak verilerin ortaya çıkması gerekiyor.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Toplumun ruh sağlığı korunmalı</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Medyanın güçlü bir ikna etme özelliğinin olduğunu hatırlarsak, insanları iyi veya kötü yönlendirebileceğini de unutmamalıyız.</w:t>
      </w:r>
      <w:proofErr w:type="gramEnd"/>
      <w:r w:rsidRPr="00123CDB">
        <w:rPr>
          <w:rFonts w:ascii="Times New Roman" w:eastAsia="MS Mincho" w:hAnsi="Times New Roman" w:cs="Times New Roman"/>
          <w:sz w:val="28"/>
          <w:szCs w:val="28"/>
          <w:lang w:val="az-Latn-AZ"/>
        </w:rPr>
        <w:t xml:space="preserve"> Dolayısıyla intihar vakalarının yansıtılırken, kullanılan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çerçevesi, ifade ve ilişkilendirmeler hedef kitlenin üzerinde sınırlı da olsa bir etki yaratıyor. </w:t>
      </w:r>
      <w:proofErr w:type="gramStart"/>
      <w:r w:rsidRPr="00123CDB">
        <w:rPr>
          <w:rFonts w:ascii="Times New Roman" w:eastAsia="MS Mincho" w:hAnsi="Times New Roman" w:cs="Times New Roman"/>
          <w:sz w:val="28"/>
          <w:szCs w:val="28"/>
          <w:lang w:val="az-Latn-AZ"/>
        </w:rPr>
        <w:t>Bu etkinin kimi ne oranda etkilediği ve özendirdiği tartışma konusu olmakla birlikte, medyanın toplumun ruh sağlığını korumakta titiz olması gerektiğini vurgulamalıyız.</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İntihar vakaları karşısında sadece medyayı günah keçisi ilan etmek sorunu çözmemize yardımcı olmayacaktır.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 konuda toplum olarak herkesin üzerine düşen görevler vardır.</w:t>
      </w:r>
      <w:proofErr w:type="gramEnd"/>
      <w:r w:rsidRPr="00123CDB">
        <w:rPr>
          <w:rFonts w:ascii="Times New Roman" w:eastAsia="MS Mincho" w:hAnsi="Times New Roman" w:cs="Times New Roman"/>
          <w:sz w:val="28"/>
          <w:szCs w:val="28"/>
          <w:lang w:val="az-Latn-AZ"/>
        </w:rPr>
        <w:t> </w:t>
      </w:r>
      <w:proofErr w:type="gramStart"/>
      <w:r w:rsidRPr="00123CDB">
        <w:rPr>
          <w:rFonts w:ascii="Times New Roman" w:eastAsia="MS Mincho" w:hAnsi="Times New Roman" w:cs="Times New Roman"/>
          <w:sz w:val="28"/>
          <w:szCs w:val="28"/>
          <w:lang w:val="az-Latn-AZ"/>
        </w:rPr>
        <w:t>Shneidman ve Farborrow'un 1984 yılında yaptıkları "Some facts about suicide" (İntiharla ilgili bazı gerçekler) isimli araştırma sonucunda; intihar edenlerle ilgili halk arasında yaygın olarak bazı yanlış inanışların olduğu ortaya koyuldu.</w:t>
      </w:r>
      <w:proofErr w:type="gramEnd"/>
      <w:r w:rsidRPr="00123CDB">
        <w:rPr>
          <w:rFonts w:ascii="Times New Roman" w:eastAsia="MS Mincho" w:hAnsi="Times New Roman" w:cs="Times New Roman"/>
          <w:sz w:val="28"/>
          <w:szCs w:val="28"/>
          <w:lang w:val="az-Latn-AZ"/>
        </w:rPr>
        <w:t xml:space="preserve"> Bunlardan en dikkat çekenleri: "Biri intihar etme eğilimindeyse, bu sonsuza </w:t>
      </w:r>
      <w:proofErr w:type="gramStart"/>
      <w:r w:rsidRPr="00123CDB">
        <w:rPr>
          <w:rFonts w:ascii="Times New Roman" w:eastAsia="MS Mincho" w:hAnsi="Times New Roman" w:cs="Times New Roman"/>
          <w:sz w:val="28"/>
          <w:szCs w:val="28"/>
          <w:lang w:val="az-Latn-AZ"/>
        </w:rPr>
        <w:t>kadar</w:t>
      </w:r>
      <w:proofErr w:type="gramEnd"/>
      <w:r w:rsidRPr="00123CDB">
        <w:rPr>
          <w:rFonts w:ascii="Times New Roman" w:eastAsia="MS Mincho" w:hAnsi="Times New Roman" w:cs="Times New Roman"/>
          <w:sz w:val="28"/>
          <w:szCs w:val="28"/>
          <w:lang w:val="az-Latn-AZ"/>
        </w:rPr>
        <w:t xml:space="preserve"> devam eder" (Doğru: Bu kişilerde intihar etme arzusu kısıtlı bir süre için olur. Kurtarılabilirlerse, hayatlarının geri kalan kısmını mutlu olarak yaşayabilirler), "bütün intihar edenler bireyler kafaca hastadır" (Doğru: Yüzlerce intihar olayında intihar edenler çok mutsuzdurlar; fakat bu, onların kafaca hasta olmalarını gerektirmez). </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"Ben sadece olanları haberleştiririm"</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Birçok yanlış inanış arasından seçtiğim bu iki önyargı ve kalıp düşünce ne yazık ki halk arasında olduğu gibi medyada da hâkimdir.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Dolayısıyla medya kendini bu iki kalıp düşünceden hareketle çok kolay soyutlayabilir ve "ben sadece olanları haberleştiririm" savunmasını yapabilir.</w:t>
      </w:r>
      <w:proofErr w:type="gramEnd"/>
      <w:r w:rsidRPr="00123CDB">
        <w:rPr>
          <w:rFonts w:ascii="Times New Roman" w:eastAsia="MS Mincho" w:hAnsi="Times New Roman" w:cs="Times New Roman"/>
          <w:sz w:val="28"/>
          <w:szCs w:val="28"/>
          <w:lang w:val="az-Latn-AZ"/>
        </w:rPr>
        <w:t xml:space="preserve"> Biliyoruz ki gazeteciler için "kötü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iyi haberdir". Yani, intihar, cinayet, kaza, deprem, cinsel istismar ve hırsızlık gibi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konuları okuyucun ilgisini çeken, merak uyandıran haber konularıdır. </w:t>
      </w:r>
      <w:proofErr w:type="gramStart"/>
      <w:r w:rsidRPr="00123CDB">
        <w:rPr>
          <w:rFonts w:ascii="Times New Roman" w:eastAsia="MS Mincho" w:hAnsi="Times New Roman" w:cs="Times New Roman"/>
          <w:sz w:val="28"/>
          <w:szCs w:val="28"/>
          <w:lang w:val="az-Latn-AZ"/>
        </w:rPr>
        <w:t>Elbette, gazetecilere "intihar vakalarını haberleştirmeyin" demiyoruz.</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Burada anlatılmak istenen gazetecinin haberi sunarken yaşanan sıkıntılardır.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Özetle bunlara değinecek olursa; örneğin intihar haberini halka duyururken intiharın sebebini direkt olarak ekonomik nedenlerle ilişkilendirmek.</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Doğal olarak, her ekonomik sıkıntısı olanın çözüm adresi olarak intiharı seçmesi sonucunu doğurabilir.</w:t>
      </w:r>
      <w:proofErr w:type="gramEnd"/>
      <w:r w:rsidRPr="00123CDB">
        <w:rPr>
          <w:rFonts w:ascii="Times New Roman" w:eastAsia="MS Mincho" w:hAnsi="Times New Roman" w:cs="Times New Roman"/>
          <w:sz w:val="28"/>
          <w:szCs w:val="28"/>
          <w:lang w:val="az-Latn-AZ"/>
        </w:rPr>
        <w:t xml:space="preserve"> Bir diğer önemli husus ise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içerisinde bahsedilen "bunalım" kavramıdır. </w:t>
      </w:r>
      <w:proofErr w:type="gramStart"/>
      <w:r w:rsidRPr="00123CDB">
        <w:rPr>
          <w:rFonts w:ascii="Times New Roman" w:eastAsia="MS Mincho" w:hAnsi="Times New Roman" w:cs="Times New Roman"/>
          <w:sz w:val="28"/>
          <w:szCs w:val="28"/>
          <w:lang w:val="az-Latn-AZ"/>
        </w:rPr>
        <w:t>"Bunalıma girdi intihar etti" şeklinde atılan bir manşet yine her bunalıma girenin aynı yöntemi seçmesine yol gösterebilir, özendirebilir.</w:t>
      </w:r>
      <w:proofErr w:type="gramEnd"/>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Taklit etme, özenme</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proofErr w:type="gramStart"/>
      <w:r w:rsidRPr="00123CDB">
        <w:rPr>
          <w:rFonts w:ascii="Times New Roman" w:eastAsia="MS Mincho" w:hAnsi="Times New Roman" w:cs="Times New Roman"/>
          <w:sz w:val="28"/>
          <w:szCs w:val="28"/>
          <w:lang w:val="az-Latn-AZ"/>
        </w:rPr>
        <w:t xml:space="preserve">Medyanın intihar vakalarında benimsediği habercilik anlayışı; öyküleştiren, detaylarıyla olayı anlatan bir üslup ise özellikle gençleri özendirdiğini </w:t>
      </w:r>
      <w:r w:rsidRPr="00123CDB">
        <w:rPr>
          <w:rFonts w:ascii="Times New Roman" w:eastAsia="MS Mincho" w:hAnsi="Times New Roman" w:cs="Times New Roman"/>
          <w:sz w:val="28"/>
          <w:szCs w:val="28"/>
          <w:lang w:val="az-Latn-AZ"/>
        </w:rPr>
        <w:lastRenderedPageBreak/>
        <w:t>söylemeliyiz.</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Bu tür olayları cesur bir hareketmiş gibi haberleştirmek yerine, yalın ve düz bir anlatımla sadece topluma bilgi verilmesi gerekiyor.</w:t>
      </w:r>
      <w:proofErr w:type="gramEnd"/>
      <w:r w:rsidRPr="00123CDB">
        <w:rPr>
          <w:rFonts w:ascii="Times New Roman" w:eastAsia="MS Mincho" w:hAnsi="Times New Roman" w:cs="Times New Roman"/>
          <w:sz w:val="28"/>
          <w:szCs w:val="28"/>
          <w:lang w:val="az-Latn-AZ"/>
        </w:rPr>
        <w:t xml:space="preserve"> Birbirini çok seven iki insanın intiharından sonra, "onları ölüm bile ayıramadı" şeklinde atılan manşet; intihar etseler dahi bu dünyada olmazsa, öbür dünyada kavuşacaklarını vurguladığından tehlikeli bir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çerçevesidir. Tehlikeli olduğu </w:t>
      </w:r>
      <w:proofErr w:type="gramStart"/>
      <w:r w:rsidRPr="00123CDB">
        <w:rPr>
          <w:rFonts w:ascii="Times New Roman" w:eastAsia="MS Mincho" w:hAnsi="Times New Roman" w:cs="Times New Roman"/>
          <w:sz w:val="28"/>
          <w:szCs w:val="28"/>
          <w:lang w:val="az-Latn-AZ"/>
        </w:rPr>
        <w:t>kadar</w:t>
      </w:r>
      <w:proofErr w:type="gramEnd"/>
      <w:r w:rsidRPr="00123CDB">
        <w:rPr>
          <w:rFonts w:ascii="Times New Roman" w:eastAsia="MS Mincho" w:hAnsi="Times New Roman" w:cs="Times New Roman"/>
          <w:sz w:val="28"/>
          <w:szCs w:val="28"/>
          <w:lang w:val="az-Latn-AZ"/>
        </w:rPr>
        <w:t xml:space="preserve"> da özendirici bir yanı bulunuyor.</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Sağlığımız için sorumlu gazetecilik</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Yalın ve düz bir anlatımın yanı sıra bir diğer öneri ise; haberin sonunda bazı kurum ve kuruluşların isimlerini ve irtibatlarını vermek olacaktır. </w:t>
      </w:r>
      <w:proofErr w:type="gramStart"/>
      <w:r w:rsidRPr="00123CDB">
        <w:rPr>
          <w:rFonts w:ascii="Times New Roman" w:eastAsia="MS Mincho" w:hAnsi="Times New Roman" w:cs="Times New Roman"/>
          <w:sz w:val="28"/>
          <w:szCs w:val="28"/>
          <w:lang w:val="az-Latn-AZ"/>
        </w:rPr>
        <w:t>Psikolojik olarak yardıma ihtiyacı olan veya intihara meyilli kişiler için; profesyonel destek olabilecek kişilerin/kurumların irtibat bilgilerini haberde kullanmalıyız.</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Ayrıca intiharların asıl nedenlerini anlamak, diyalog zemininde tartışmak için haberler uzman görüşleriyle desteklenmelidir.</w:t>
      </w:r>
      <w:proofErr w:type="gramEnd"/>
      <w:r w:rsidRPr="00123CDB">
        <w:rPr>
          <w:rFonts w:ascii="Times New Roman" w:eastAsia="MS Mincho" w:hAnsi="Times New Roman" w:cs="Times New Roman"/>
          <w:sz w:val="28"/>
          <w:szCs w:val="28"/>
          <w:lang w:val="az-Latn-AZ"/>
        </w:rPr>
        <w:t xml:space="preserve"> “İlerisi için neler yapabiliriz?” sorusunu sorarak, toplum sağlığı için sorumlu gazetecilik geliştirmenin o </w:t>
      </w:r>
      <w:proofErr w:type="gramStart"/>
      <w:r w:rsidRPr="00123CDB">
        <w:rPr>
          <w:rFonts w:ascii="Times New Roman" w:eastAsia="MS Mincho" w:hAnsi="Times New Roman" w:cs="Times New Roman"/>
          <w:sz w:val="28"/>
          <w:szCs w:val="28"/>
          <w:lang w:val="az-Latn-AZ"/>
        </w:rPr>
        <w:t>kadar</w:t>
      </w:r>
      <w:proofErr w:type="gramEnd"/>
      <w:r w:rsidRPr="00123CDB">
        <w:rPr>
          <w:rFonts w:ascii="Times New Roman" w:eastAsia="MS Mincho" w:hAnsi="Times New Roman" w:cs="Times New Roman"/>
          <w:sz w:val="28"/>
          <w:szCs w:val="28"/>
          <w:lang w:val="az-Latn-AZ"/>
        </w:rPr>
        <w:t xml:space="preserve"> da güç olmadığı kanısındayım.</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Empati kurulmalı</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Medyaya yansıyan intihar haberleri, cinayet, kadına yönelik şiddet, kanlı kaza görüntüleri, tecavüz ve cinsel istismar konuları etiksel duruş gerektiren </w:t>
      </w:r>
      <w:proofErr w:type="gramStart"/>
      <w:r w:rsidRPr="00123CDB">
        <w:rPr>
          <w:rFonts w:ascii="Times New Roman" w:eastAsia="MS Mincho" w:hAnsi="Times New Roman" w:cs="Times New Roman"/>
          <w:sz w:val="28"/>
          <w:szCs w:val="28"/>
          <w:lang w:val="az-Latn-AZ"/>
        </w:rPr>
        <w:t>haber</w:t>
      </w:r>
      <w:proofErr w:type="gramEnd"/>
      <w:r w:rsidRPr="00123CDB">
        <w:rPr>
          <w:rFonts w:ascii="Times New Roman" w:eastAsia="MS Mincho" w:hAnsi="Times New Roman" w:cs="Times New Roman"/>
          <w:sz w:val="28"/>
          <w:szCs w:val="28"/>
          <w:lang w:val="az-Latn-AZ"/>
        </w:rPr>
        <w:t xml:space="preserve"> konularıdır. </w:t>
      </w:r>
      <w:proofErr w:type="gramStart"/>
      <w:r w:rsidRPr="00123CDB">
        <w:rPr>
          <w:rFonts w:ascii="Times New Roman" w:eastAsia="MS Mincho" w:hAnsi="Times New Roman" w:cs="Times New Roman"/>
          <w:sz w:val="28"/>
          <w:szCs w:val="28"/>
          <w:lang w:val="az-Latn-AZ"/>
        </w:rPr>
        <w:t>Yasakçı zihniyetlerle bu konudaki yayınları engellemek mümkün değildir.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Birçok ülke bu konuları basın yasalarıyla çözmeye çalışmış olsa da etik dışı haberlerin tam olarak önüne geçilmesi mümkün olmamıştır.</w:t>
      </w:r>
      <w:proofErr w:type="gramEnd"/>
      <w:r w:rsidRPr="00123CDB">
        <w:rPr>
          <w:rFonts w:ascii="Times New Roman" w:eastAsia="MS Mincho" w:hAnsi="Times New Roman" w:cs="Times New Roman"/>
          <w:sz w:val="28"/>
          <w:szCs w:val="28"/>
          <w:lang w:val="az-Latn-AZ"/>
        </w:rPr>
        <w:t xml:space="preserve"> </w:t>
      </w:r>
      <w:proofErr w:type="gramStart"/>
      <w:r w:rsidRPr="00123CDB">
        <w:rPr>
          <w:rFonts w:ascii="Times New Roman" w:eastAsia="MS Mincho" w:hAnsi="Times New Roman" w:cs="Times New Roman"/>
          <w:sz w:val="28"/>
          <w:szCs w:val="28"/>
          <w:lang w:val="az-Latn-AZ"/>
        </w:rPr>
        <w:t>Önemli olan intihar ve benzeri konulardaki etiksel duruşu medya mensuplarının içten bir şekilde benimsemesi ve uygulamasıdır.</w:t>
      </w:r>
      <w:proofErr w:type="gramEnd"/>
      <w:r w:rsidRPr="00123CDB">
        <w:rPr>
          <w:rFonts w:ascii="Times New Roman" w:eastAsia="MS Mincho" w:hAnsi="Times New Roman" w:cs="Times New Roman"/>
          <w:sz w:val="28"/>
          <w:szCs w:val="28"/>
          <w:lang w:val="az-Latn-AZ"/>
        </w:rPr>
        <w:t xml:space="preserve"> Baskıcı bir yolla basına yapılacak olan her türlü düzenleme </w:t>
      </w:r>
      <w:proofErr w:type="gramStart"/>
      <w:r w:rsidRPr="00123CDB">
        <w:rPr>
          <w:rFonts w:ascii="Times New Roman" w:eastAsia="MS Mincho" w:hAnsi="Times New Roman" w:cs="Times New Roman"/>
          <w:sz w:val="28"/>
          <w:szCs w:val="28"/>
          <w:lang w:val="az-Latn-AZ"/>
        </w:rPr>
        <w:t>kabul</w:t>
      </w:r>
      <w:proofErr w:type="gramEnd"/>
      <w:r w:rsidRPr="00123CDB">
        <w:rPr>
          <w:rFonts w:ascii="Times New Roman" w:eastAsia="MS Mincho" w:hAnsi="Times New Roman" w:cs="Times New Roman"/>
          <w:sz w:val="28"/>
          <w:szCs w:val="28"/>
          <w:lang w:val="az-Latn-AZ"/>
        </w:rPr>
        <w:t xml:space="preserve"> görmeyeceği gibi, sorunlara da sorun ekleyecektir.</w:t>
      </w:r>
    </w:p>
    <w:p w:rsid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Gazetecilere tüm etiksel duruşlarda olduğu gibi "empati kurmayı" önerebiliriz. </w:t>
      </w:r>
      <w:proofErr w:type="gramStart"/>
      <w:r w:rsidRPr="00123CDB">
        <w:rPr>
          <w:rFonts w:ascii="Times New Roman" w:eastAsia="MS Mincho" w:hAnsi="Times New Roman" w:cs="Times New Roman"/>
          <w:sz w:val="28"/>
          <w:szCs w:val="28"/>
          <w:lang w:val="az-Latn-AZ"/>
        </w:rPr>
        <w:t>Gazeteci olarak nasıl ki herhangi bir olayda ailenizden bir fert yer alıyorsa bunu yayınlamak istemiyorsunuz, bu diğer insanlar için de geçerli olmalı.</w:t>
      </w:r>
      <w:proofErr w:type="gramEnd"/>
      <w:r w:rsidRPr="00123CDB">
        <w:rPr>
          <w:rFonts w:ascii="Times New Roman" w:eastAsia="MS Mincho" w:hAnsi="Times New Roman" w:cs="Times New Roman"/>
          <w:sz w:val="28"/>
          <w:szCs w:val="28"/>
          <w:lang w:val="az-Latn-AZ"/>
        </w:rPr>
        <w:t xml:space="preserve"> Örnek verecek olursak, bir haber editörü olarak ailenizden birisi intihar ettiyse bunu yayınlarken on defa düşünürsünüz. </w:t>
      </w:r>
    </w:p>
    <w:p w:rsidR="00123CDB" w:rsidRPr="00123CDB" w:rsidRDefault="00123CDB" w:rsidP="00123CDB">
      <w:pPr>
        <w:shd w:val="clear" w:color="auto" w:fill="FFFFFF"/>
        <w:spacing w:after="0" w:line="240" w:lineRule="auto"/>
        <w:jc w:val="both"/>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"Mesleğin cilvesi" diyerek geçemezsiniz. </w:t>
      </w:r>
      <w:proofErr w:type="gramStart"/>
      <w:r w:rsidRPr="00123CDB">
        <w:rPr>
          <w:rFonts w:ascii="Times New Roman" w:eastAsia="MS Mincho" w:hAnsi="Times New Roman" w:cs="Times New Roman"/>
          <w:sz w:val="28"/>
          <w:szCs w:val="28"/>
          <w:lang w:val="az-Latn-AZ"/>
        </w:rPr>
        <w:t>Çünkü ortada duygusal bir bağ bulunuyor.</w:t>
      </w:r>
      <w:proofErr w:type="gramEnd"/>
    </w:p>
    <w:p w:rsidR="00123CDB" w:rsidRPr="00123CDB" w:rsidRDefault="00123CDB" w:rsidP="00123CDB">
      <w:pPr>
        <w:shd w:val="clear" w:color="auto" w:fill="FFFFFF"/>
        <w:spacing w:after="150" w:line="240" w:lineRule="auto"/>
        <w:rPr>
          <w:rFonts w:ascii="Times New Roman" w:eastAsia="MS Mincho" w:hAnsi="Times New Roman" w:cs="Times New Roman"/>
          <w:sz w:val="28"/>
          <w:szCs w:val="28"/>
          <w:lang w:val="az-Latn-AZ"/>
        </w:rPr>
      </w:pPr>
      <w:r w:rsidRPr="00123CDB">
        <w:rPr>
          <w:rFonts w:ascii="Times New Roman" w:eastAsia="MS Mincho" w:hAnsi="Times New Roman" w:cs="Times New Roman"/>
          <w:sz w:val="28"/>
          <w:szCs w:val="28"/>
          <w:lang w:val="az-Latn-AZ"/>
        </w:rPr>
        <w:t xml:space="preserve">İntihar eden kişinin de geride bıraktığı aile fertleri vardır. </w:t>
      </w:r>
      <w:proofErr w:type="gramStart"/>
      <w:r w:rsidRPr="00123CDB">
        <w:rPr>
          <w:rFonts w:ascii="Times New Roman" w:eastAsia="MS Mincho" w:hAnsi="Times New Roman" w:cs="Times New Roman"/>
          <w:sz w:val="28"/>
          <w:szCs w:val="28"/>
          <w:lang w:val="az-Latn-AZ"/>
        </w:rPr>
        <w:t>Bu insanlara daha fazla acı yaşatmaya kimsenin hakkı bulunmuyor.</w:t>
      </w:r>
      <w:proofErr w:type="gramEnd"/>
      <w:r w:rsidRPr="00123CDB">
        <w:rPr>
          <w:rFonts w:ascii="Times New Roman" w:eastAsia="MS Mincho" w:hAnsi="Times New Roman" w:cs="Times New Roman"/>
          <w:sz w:val="28"/>
          <w:szCs w:val="28"/>
          <w:lang w:val="az-Latn-AZ"/>
        </w:rPr>
        <w:t xml:space="preserve"> Oysa basında sıkça karşımıza çıkan intihar eden bireyin, özel hayatıyla ilgili detaylar, dramatik bilgiler, eşinden ayrı oluşu, ekonomik çıkmazı, işini kaybetmesiyle ilgili direkt bağlantılar kurulması etik dışı habercilik göstergeleridir.</w:t>
      </w:r>
    </w:p>
    <w:p w:rsidR="00123CDB" w:rsidRDefault="00123CDB" w:rsidP="0097533D">
      <w:pPr>
        <w:shd w:val="clear" w:color="auto" w:fill="FFFFFF"/>
        <w:jc w:val="right"/>
        <w:rPr>
          <w:rFonts w:ascii="Arial" w:eastAsia="Times New Roman" w:hAnsi="Arial" w:cs="Arial"/>
          <w:color w:val="4D4E53"/>
          <w:sz w:val="21"/>
          <w:szCs w:val="21"/>
        </w:rPr>
      </w:pPr>
    </w:p>
    <w:p w:rsidR="00123CDB" w:rsidRDefault="00123CDB" w:rsidP="00123CDB">
      <w:pPr>
        <w:shd w:val="clear" w:color="auto" w:fill="FFFFFF"/>
        <w:spacing w:after="0" w:line="240" w:lineRule="auto"/>
        <w:jc w:val="both"/>
        <w:rPr>
          <w:rFonts w:ascii="Times New Roman" w:eastAsia="Times New Roman" w:hAnsi="Times New Roman" w:cs="Times New Roman"/>
          <w:i/>
          <w:iCs/>
          <w:color w:val="4D4E53"/>
          <w:sz w:val="24"/>
          <w:szCs w:val="24"/>
        </w:rPr>
      </w:pPr>
    </w:p>
    <w:p w:rsidR="00123CDB" w:rsidRDefault="00123CDB" w:rsidP="00123CDB">
      <w:pPr>
        <w:shd w:val="clear" w:color="auto" w:fill="FFFFFF"/>
        <w:spacing w:after="0" w:line="240" w:lineRule="auto"/>
        <w:jc w:val="both"/>
        <w:rPr>
          <w:rFonts w:ascii="Times New Roman" w:eastAsia="Times New Roman" w:hAnsi="Times New Roman" w:cs="Times New Roman"/>
          <w:i/>
          <w:iCs/>
          <w:color w:val="4D4E53"/>
          <w:sz w:val="24"/>
          <w:szCs w:val="24"/>
        </w:rPr>
      </w:pPr>
    </w:p>
    <w:p w:rsidR="00123CDB" w:rsidRPr="00123CDB" w:rsidRDefault="00123CDB" w:rsidP="00123CDB">
      <w:pPr>
        <w:shd w:val="clear" w:color="auto" w:fill="FFFFFF"/>
        <w:spacing w:after="0" w:line="240" w:lineRule="auto"/>
        <w:rPr>
          <w:rFonts w:ascii="Arial" w:eastAsia="Times New Roman" w:hAnsi="Arial" w:cs="Arial"/>
          <w:color w:val="4D4E53"/>
          <w:sz w:val="21"/>
          <w:szCs w:val="21"/>
        </w:rPr>
      </w:pPr>
      <w:r>
        <w:rPr>
          <w:rFonts w:ascii="Arial" w:eastAsia="Times New Roman" w:hAnsi="Arial" w:cs="Arial"/>
          <w:noProof/>
          <w:color w:val="4D4E53"/>
          <w:sz w:val="21"/>
          <w:szCs w:val="21"/>
        </w:rPr>
        <w:lastRenderedPageBreak/>
        <w:drawing>
          <wp:anchor distT="0" distB="0" distL="114300" distR="114300" simplePos="0" relativeHeight="251658240" behindDoc="1" locked="0" layoutInCell="1" allowOverlap="1" wp14:anchorId="2D339DF7" wp14:editId="303FD33D">
            <wp:simplePos x="0" y="0"/>
            <wp:positionH relativeFrom="column">
              <wp:posOffset>-76200</wp:posOffset>
            </wp:positionH>
            <wp:positionV relativeFrom="paragraph">
              <wp:posOffset>-453390</wp:posOffset>
            </wp:positionV>
            <wp:extent cx="4552950" cy="2133600"/>
            <wp:effectExtent l="0" t="0" r="0" b="0"/>
            <wp:wrapSquare wrapText="bothSides"/>
            <wp:docPr id="4" name="Picture 4" descr="C:\Users\User\Desktop\vincent-van-gogh.2012060411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incent-van-gogh.201206041141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CDB">
        <w:rPr>
          <w:rFonts w:ascii="Times New Roman" w:eastAsia="Times New Roman" w:hAnsi="Times New Roman" w:cs="Times New Roman"/>
          <w:i/>
          <w:iCs/>
          <w:color w:val="4D4E53"/>
          <w:sz w:val="24"/>
          <w:szCs w:val="24"/>
        </w:rPr>
        <w:t>Vincent Van Gogh, 1890 yılında yaşamına son vermeden önce yaptığı son resim.</w:t>
      </w:r>
    </w:p>
    <w:p w:rsidR="00F943B7" w:rsidRPr="00F943B7" w:rsidRDefault="00F943B7" w:rsidP="0097533D">
      <w:pPr>
        <w:shd w:val="clear" w:color="auto" w:fill="FFFFFF"/>
        <w:jc w:val="right"/>
        <w:rPr>
          <w:rFonts w:ascii="Arial" w:eastAsia="Times New Roman" w:hAnsi="Arial" w:cs="Arial"/>
          <w:color w:val="4D4E53"/>
          <w:sz w:val="21"/>
          <w:szCs w:val="21"/>
        </w:rPr>
      </w:pPr>
      <w:bookmarkStart w:id="0" w:name="_GoBack"/>
      <w:bookmarkEnd w:id="0"/>
    </w:p>
    <w:sectPr w:rsidR="00F943B7" w:rsidRPr="00F9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536"/>
    <w:multiLevelType w:val="multilevel"/>
    <w:tmpl w:val="FCEC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3D"/>
    <w:rsid w:val="00013462"/>
    <w:rsid w:val="00123CDB"/>
    <w:rsid w:val="003249C4"/>
    <w:rsid w:val="003F4309"/>
    <w:rsid w:val="00453BB2"/>
    <w:rsid w:val="006171D5"/>
    <w:rsid w:val="006C5E0A"/>
    <w:rsid w:val="0097533D"/>
    <w:rsid w:val="00AF7C64"/>
    <w:rsid w:val="00CA6EFE"/>
    <w:rsid w:val="00F327A4"/>
    <w:rsid w:val="00F943B7"/>
    <w:rsid w:val="00FA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75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533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75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33D"/>
    <w:rPr>
      <w:i/>
      <w:iCs/>
    </w:rPr>
  </w:style>
  <w:style w:type="character" w:styleId="Strong">
    <w:name w:val="Strong"/>
    <w:basedOn w:val="DefaultParagraphFont"/>
    <w:uiPriority w:val="22"/>
    <w:qFormat/>
    <w:rsid w:val="0097533D"/>
    <w:rPr>
      <w:b/>
      <w:bCs/>
    </w:rPr>
  </w:style>
  <w:style w:type="character" w:customStyle="1" w:styleId="apple-converted-space">
    <w:name w:val="apple-converted-space"/>
    <w:basedOn w:val="DefaultParagraphFont"/>
    <w:rsid w:val="00F327A4"/>
  </w:style>
  <w:style w:type="character" w:styleId="Hyperlink">
    <w:name w:val="Hyperlink"/>
    <w:basedOn w:val="DefaultParagraphFont"/>
    <w:uiPriority w:val="99"/>
    <w:unhideWhenUsed/>
    <w:rsid w:val="00F327A4"/>
    <w:rPr>
      <w:color w:val="0000FF" w:themeColor="hyperlink"/>
      <w:u w:val="single"/>
    </w:rPr>
  </w:style>
  <w:style w:type="paragraph" w:styleId="BalloonText">
    <w:name w:val="Balloon Text"/>
    <w:basedOn w:val="Normal"/>
    <w:link w:val="BalloonTextChar"/>
    <w:uiPriority w:val="99"/>
    <w:semiHidden/>
    <w:unhideWhenUsed/>
    <w:rsid w:val="0001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75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533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75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33D"/>
    <w:rPr>
      <w:i/>
      <w:iCs/>
    </w:rPr>
  </w:style>
  <w:style w:type="character" w:styleId="Strong">
    <w:name w:val="Strong"/>
    <w:basedOn w:val="DefaultParagraphFont"/>
    <w:uiPriority w:val="22"/>
    <w:qFormat/>
    <w:rsid w:val="0097533D"/>
    <w:rPr>
      <w:b/>
      <w:bCs/>
    </w:rPr>
  </w:style>
  <w:style w:type="character" w:customStyle="1" w:styleId="apple-converted-space">
    <w:name w:val="apple-converted-space"/>
    <w:basedOn w:val="DefaultParagraphFont"/>
    <w:rsid w:val="00F327A4"/>
  </w:style>
  <w:style w:type="character" w:styleId="Hyperlink">
    <w:name w:val="Hyperlink"/>
    <w:basedOn w:val="DefaultParagraphFont"/>
    <w:uiPriority w:val="99"/>
    <w:unhideWhenUsed/>
    <w:rsid w:val="00F327A4"/>
    <w:rPr>
      <w:color w:val="0000FF" w:themeColor="hyperlink"/>
      <w:u w:val="single"/>
    </w:rPr>
  </w:style>
  <w:style w:type="paragraph" w:styleId="BalloonText">
    <w:name w:val="Balloon Text"/>
    <w:basedOn w:val="Normal"/>
    <w:link w:val="BalloonTextChar"/>
    <w:uiPriority w:val="99"/>
    <w:semiHidden/>
    <w:unhideWhenUsed/>
    <w:rsid w:val="0001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111">
      <w:bodyDiv w:val="1"/>
      <w:marLeft w:val="0"/>
      <w:marRight w:val="0"/>
      <w:marTop w:val="0"/>
      <w:marBottom w:val="0"/>
      <w:divBdr>
        <w:top w:val="none" w:sz="0" w:space="0" w:color="auto"/>
        <w:left w:val="none" w:sz="0" w:space="0" w:color="auto"/>
        <w:bottom w:val="none" w:sz="0" w:space="0" w:color="auto"/>
        <w:right w:val="none" w:sz="0" w:space="0" w:color="auto"/>
      </w:divBdr>
    </w:div>
    <w:div w:id="24910593">
      <w:bodyDiv w:val="1"/>
      <w:marLeft w:val="0"/>
      <w:marRight w:val="0"/>
      <w:marTop w:val="0"/>
      <w:marBottom w:val="0"/>
      <w:divBdr>
        <w:top w:val="none" w:sz="0" w:space="0" w:color="auto"/>
        <w:left w:val="none" w:sz="0" w:space="0" w:color="auto"/>
        <w:bottom w:val="none" w:sz="0" w:space="0" w:color="auto"/>
        <w:right w:val="none" w:sz="0" w:space="0" w:color="auto"/>
      </w:divBdr>
    </w:div>
    <w:div w:id="223948776">
      <w:bodyDiv w:val="1"/>
      <w:marLeft w:val="0"/>
      <w:marRight w:val="0"/>
      <w:marTop w:val="0"/>
      <w:marBottom w:val="0"/>
      <w:divBdr>
        <w:top w:val="none" w:sz="0" w:space="0" w:color="auto"/>
        <w:left w:val="none" w:sz="0" w:space="0" w:color="auto"/>
        <w:bottom w:val="none" w:sz="0" w:space="0" w:color="auto"/>
        <w:right w:val="none" w:sz="0" w:space="0" w:color="auto"/>
      </w:divBdr>
    </w:div>
    <w:div w:id="247349039">
      <w:bodyDiv w:val="1"/>
      <w:marLeft w:val="0"/>
      <w:marRight w:val="0"/>
      <w:marTop w:val="0"/>
      <w:marBottom w:val="0"/>
      <w:divBdr>
        <w:top w:val="none" w:sz="0" w:space="0" w:color="auto"/>
        <w:left w:val="none" w:sz="0" w:space="0" w:color="auto"/>
        <w:bottom w:val="none" w:sz="0" w:space="0" w:color="auto"/>
        <w:right w:val="none" w:sz="0" w:space="0" w:color="auto"/>
      </w:divBdr>
    </w:div>
    <w:div w:id="282880478">
      <w:bodyDiv w:val="1"/>
      <w:marLeft w:val="0"/>
      <w:marRight w:val="0"/>
      <w:marTop w:val="0"/>
      <w:marBottom w:val="0"/>
      <w:divBdr>
        <w:top w:val="none" w:sz="0" w:space="0" w:color="auto"/>
        <w:left w:val="none" w:sz="0" w:space="0" w:color="auto"/>
        <w:bottom w:val="none" w:sz="0" w:space="0" w:color="auto"/>
        <w:right w:val="none" w:sz="0" w:space="0" w:color="auto"/>
      </w:divBdr>
    </w:div>
    <w:div w:id="363603536">
      <w:bodyDiv w:val="1"/>
      <w:marLeft w:val="0"/>
      <w:marRight w:val="0"/>
      <w:marTop w:val="0"/>
      <w:marBottom w:val="0"/>
      <w:divBdr>
        <w:top w:val="none" w:sz="0" w:space="0" w:color="auto"/>
        <w:left w:val="none" w:sz="0" w:space="0" w:color="auto"/>
        <w:bottom w:val="none" w:sz="0" w:space="0" w:color="auto"/>
        <w:right w:val="none" w:sz="0" w:space="0" w:color="auto"/>
      </w:divBdr>
      <w:divsChild>
        <w:div w:id="949892716">
          <w:marLeft w:val="0"/>
          <w:marRight w:val="0"/>
          <w:marTop w:val="0"/>
          <w:marBottom w:val="15"/>
          <w:divBdr>
            <w:top w:val="none" w:sz="0" w:space="0" w:color="auto"/>
            <w:left w:val="none" w:sz="0" w:space="0" w:color="auto"/>
            <w:bottom w:val="none" w:sz="0" w:space="0" w:color="auto"/>
            <w:right w:val="none" w:sz="0" w:space="0" w:color="auto"/>
          </w:divBdr>
        </w:div>
        <w:div w:id="1713531909">
          <w:marLeft w:val="0"/>
          <w:marRight w:val="0"/>
          <w:marTop w:val="0"/>
          <w:marBottom w:val="225"/>
          <w:divBdr>
            <w:top w:val="none" w:sz="0" w:space="0" w:color="auto"/>
            <w:left w:val="none" w:sz="0" w:space="0" w:color="auto"/>
            <w:bottom w:val="none" w:sz="0" w:space="0" w:color="auto"/>
            <w:right w:val="none" w:sz="0" w:space="0" w:color="auto"/>
          </w:divBdr>
        </w:div>
      </w:divsChild>
    </w:div>
    <w:div w:id="412899858">
      <w:bodyDiv w:val="1"/>
      <w:marLeft w:val="0"/>
      <w:marRight w:val="0"/>
      <w:marTop w:val="0"/>
      <w:marBottom w:val="0"/>
      <w:divBdr>
        <w:top w:val="none" w:sz="0" w:space="0" w:color="auto"/>
        <w:left w:val="none" w:sz="0" w:space="0" w:color="auto"/>
        <w:bottom w:val="none" w:sz="0" w:space="0" w:color="auto"/>
        <w:right w:val="none" w:sz="0" w:space="0" w:color="auto"/>
      </w:divBdr>
      <w:divsChild>
        <w:div w:id="1897203488">
          <w:marLeft w:val="0"/>
          <w:marRight w:val="0"/>
          <w:marTop w:val="0"/>
          <w:marBottom w:val="225"/>
          <w:divBdr>
            <w:top w:val="none" w:sz="0" w:space="0" w:color="auto"/>
            <w:left w:val="none" w:sz="0" w:space="0" w:color="auto"/>
            <w:bottom w:val="none" w:sz="0" w:space="0" w:color="auto"/>
            <w:right w:val="none" w:sz="0" w:space="0" w:color="auto"/>
          </w:divBdr>
        </w:div>
      </w:divsChild>
    </w:div>
    <w:div w:id="413671112">
      <w:bodyDiv w:val="1"/>
      <w:marLeft w:val="0"/>
      <w:marRight w:val="0"/>
      <w:marTop w:val="0"/>
      <w:marBottom w:val="0"/>
      <w:divBdr>
        <w:top w:val="none" w:sz="0" w:space="0" w:color="auto"/>
        <w:left w:val="none" w:sz="0" w:space="0" w:color="auto"/>
        <w:bottom w:val="none" w:sz="0" w:space="0" w:color="auto"/>
        <w:right w:val="none" w:sz="0" w:space="0" w:color="auto"/>
      </w:divBdr>
    </w:div>
    <w:div w:id="431630071">
      <w:bodyDiv w:val="1"/>
      <w:marLeft w:val="0"/>
      <w:marRight w:val="0"/>
      <w:marTop w:val="0"/>
      <w:marBottom w:val="0"/>
      <w:divBdr>
        <w:top w:val="none" w:sz="0" w:space="0" w:color="auto"/>
        <w:left w:val="none" w:sz="0" w:space="0" w:color="auto"/>
        <w:bottom w:val="none" w:sz="0" w:space="0" w:color="auto"/>
        <w:right w:val="none" w:sz="0" w:space="0" w:color="auto"/>
      </w:divBdr>
    </w:div>
    <w:div w:id="462844448">
      <w:bodyDiv w:val="1"/>
      <w:marLeft w:val="0"/>
      <w:marRight w:val="0"/>
      <w:marTop w:val="0"/>
      <w:marBottom w:val="0"/>
      <w:divBdr>
        <w:top w:val="none" w:sz="0" w:space="0" w:color="auto"/>
        <w:left w:val="none" w:sz="0" w:space="0" w:color="auto"/>
        <w:bottom w:val="none" w:sz="0" w:space="0" w:color="auto"/>
        <w:right w:val="none" w:sz="0" w:space="0" w:color="auto"/>
      </w:divBdr>
    </w:div>
    <w:div w:id="489759523">
      <w:bodyDiv w:val="1"/>
      <w:marLeft w:val="0"/>
      <w:marRight w:val="0"/>
      <w:marTop w:val="0"/>
      <w:marBottom w:val="0"/>
      <w:divBdr>
        <w:top w:val="none" w:sz="0" w:space="0" w:color="auto"/>
        <w:left w:val="none" w:sz="0" w:space="0" w:color="auto"/>
        <w:bottom w:val="none" w:sz="0" w:space="0" w:color="auto"/>
        <w:right w:val="none" w:sz="0" w:space="0" w:color="auto"/>
      </w:divBdr>
    </w:div>
    <w:div w:id="518936846">
      <w:bodyDiv w:val="1"/>
      <w:marLeft w:val="0"/>
      <w:marRight w:val="0"/>
      <w:marTop w:val="0"/>
      <w:marBottom w:val="0"/>
      <w:divBdr>
        <w:top w:val="none" w:sz="0" w:space="0" w:color="auto"/>
        <w:left w:val="none" w:sz="0" w:space="0" w:color="auto"/>
        <w:bottom w:val="none" w:sz="0" w:space="0" w:color="auto"/>
        <w:right w:val="none" w:sz="0" w:space="0" w:color="auto"/>
      </w:divBdr>
    </w:div>
    <w:div w:id="528496564">
      <w:bodyDiv w:val="1"/>
      <w:marLeft w:val="0"/>
      <w:marRight w:val="0"/>
      <w:marTop w:val="0"/>
      <w:marBottom w:val="0"/>
      <w:divBdr>
        <w:top w:val="none" w:sz="0" w:space="0" w:color="auto"/>
        <w:left w:val="none" w:sz="0" w:space="0" w:color="auto"/>
        <w:bottom w:val="none" w:sz="0" w:space="0" w:color="auto"/>
        <w:right w:val="none" w:sz="0" w:space="0" w:color="auto"/>
      </w:divBdr>
    </w:div>
    <w:div w:id="595405329">
      <w:bodyDiv w:val="1"/>
      <w:marLeft w:val="0"/>
      <w:marRight w:val="0"/>
      <w:marTop w:val="0"/>
      <w:marBottom w:val="0"/>
      <w:divBdr>
        <w:top w:val="none" w:sz="0" w:space="0" w:color="auto"/>
        <w:left w:val="none" w:sz="0" w:space="0" w:color="auto"/>
        <w:bottom w:val="none" w:sz="0" w:space="0" w:color="auto"/>
        <w:right w:val="none" w:sz="0" w:space="0" w:color="auto"/>
      </w:divBdr>
      <w:divsChild>
        <w:div w:id="392696714">
          <w:marLeft w:val="0"/>
          <w:marRight w:val="0"/>
          <w:marTop w:val="0"/>
          <w:marBottom w:val="225"/>
          <w:divBdr>
            <w:top w:val="none" w:sz="0" w:space="0" w:color="auto"/>
            <w:left w:val="none" w:sz="0" w:space="0" w:color="auto"/>
            <w:bottom w:val="none" w:sz="0" w:space="0" w:color="auto"/>
            <w:right w:val="none" w:sz="0" w:space="0" w:color="auto"/>
          </w:divBdr>
        </w:div>
      </w:divsChild>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686953539">
      <w:bodyDiv w:val="1"/>
      <w:marLeft w:val="0"/>
      <w:marRight w:val="0"/>
      <w:marTop w:val="0"/>
      <w:marBottom w:val="0"/>
      <w:divBdr>
        <w:top w:val="none" w:sz="0" w:space="0" w:color="auto"/>
        <w:left w:val="none" w:sz="0" w:space="0" w:color="auto"/>
        <w:bottom w:val="none" w:sz="0" w:space="0" w:color="auto"/>
        <w:right w:val="none" w:sz="0" w:space="0" w:color="auto"/>
      </w:divBdr>
    </w:div>
    <w:div w:id="718700217">
      <w:bodyDiv w:val="1"/>
      <w:marLeft w:val="0"/>
      <w:marRight w:val="0"/>
      <w:marTop w:val="0"/>
      <w:marBottom w:val="0"/>
      <w:divBdr>
        <w:top w:val="none" w:sz="0" w:space="0" w:color="auto"/>
        <w:left w:val="none" w:sz="0" w:space="0" w:color="auto"/>
        <w:bottom w:val="none" w:sz="0" w:space="0" w:color="auto"/>
        <w:right w:val="none" w:sz="0" w:space="0" w:color="auto"/>
      </w:divBdr>
    </w:div>
    <w:div w:id="763842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5382">
          <w:marLeft w:val="0"/>
          <w:marRight w:val="0"/>
          <w:marTop w:val="0"/>
          <w:marBottom w:val="225"/>
          <w:divBdr>
            <w:top w:val="none" w:sz="0" w:space="0" w:color="auto"/>
            <w:left w:val="none" w:sz="0" w:space="0" w:color="auto"/>
            <w:bottom w:val="none" w:sz="0" w:space="0" w:color="auto"/>
            <w:right w:val="none" w:sz="0" w:space="0" w:color="auto"/>
          </w:divBdr>
        </w:div>
      </w:divsChild>
    </w:div>
    <w:div w:id="764879621">
      <w:bodyDiv w:val="1"/>
      <w:marLeft w:val="0"/>
      <w:marRight w:val="0"/>
      <w:marTop w:val="0"/>
      <w:marBottom w:val="0"/>
      <w:divBdr>
        <w:top w:val="none" w:sz="0" w:space="0" w:color="auto"/>
        <w:left w:val="none" w:sz="0" w:space="0" w:color="auto"/>
        <w:bottom w:val="none" w:sz="0" w:space="0" w:color="auto"/>
        <w:right w:val="none" w:sz="0" w:space="0" w:color="auto"/>
      </w:divBdr>
      <w:divsChild>
        <w:div w:id="1668249154">
          <w:marLeft w:val="0"/>
          <w:marRight w:val="0"/>
          <w:marTop w:val="0"/>
          <w:marBottom w:val="225"/>
          <w:divBdr>
            <w:top w:val="none" w:sz="0" w:space="0" w:color="auto"/>
            <w:left w:val="none" w:sz="0" w:space="0" w:color="auto"/>
            <w:bottom w:val="none" w:sz="0" w:space="0" w:color="auto"/>
            <w:right w:val="none" w:sz="0" w:space="0" w:color="auto"/>
          </w:divBdr>
        </w:div>
      </w:divsChild>
    </w:div>
    <w:div w:id="885532121">
      <w:bodyDiv w:val="1"/>
      <w:marLeft w:val="0"/>
      <w:marRight w:val="0"/>
      <w:marTop w:val="0"/>
      <w:marBottom w:val="0"/>
      <w:divBdr>
        <w:top w:val="none" w:sz="0" w:space="0" w:color="auto"/>
        <w:left w:val="none" w:sz="0" w:space="0" w:color="auto"/>
        <w:bottom w:val="none" w:sz="0" w:space="0" w:color="auto"/>
        <w:right w:val="none" w:sz="0" w:space="0" w:color="auto"/>
      </w:divBdr>
      <w:divsChild>
        <w:div w:id="300692403">
          <w:marLeft w:val="0"/>
          <w:marRight w:val="0"/>
          <w:marTop w:val="0"/>
          <w:marBottom w:val="225"/>
          <w:divBdr>
            <w:top w:val="none" w:sz="0" w:space="0" w:color="auto"/>
            <w:left w:val="none" w:sz="0" w:space="0" w:color="auto"/>
            <w:bottom w:val="none" w:sz="0" w:space="0" w:color="auto"/>
            <w:right w:val="none" w:sz="0" w:space="0" w:color="auto"/>
          </w:divBdr>
        </w:div>
      </w:divsChild>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017730215">
      <w:bodyDiv w:val="1"/>
      <w:marLeft w:val="0"/>
      <w:marRight w:val="0"/>
      <w:marTop w:val="0"/>
      <w:marBottom w:val="0"/>
      <w:divBdr>
        <w:top w:val="none" w:sz="0" w:space="0" w:color="auto"/>
        <w:left w:val="none" w:sz="0" w:space="0" w:color="auto"/>
        <w:bottom w:val="none" w:sz="0" w:space="0" w:color="auto"/>
        <w:right w:val="none" w:sz="0" w:space="0" w:color="auto"/>
      </w:divBdr>
    </w:div>
    <w:div w:id="1018115083">
      <w:bodyDiv w:val="1"/>
      <w:marLeft w:val="0"/>
      <w:marRight w:val="0"/>
      <w:marTop w:val="0"/>
      <w:marBottom w:val="0"/>
      <w:divBdr>
        <w:top w:val="none" w:sz="0" w:space="0" w:color="auto"/>
        <w:left w:val="none" w:sz="0" w:space="0" w:color="auto"/>
        <w:bottom w:val="none" w:sz="0" w:space="0" w:color="auto"/>
        <w:right w:val="none" w:sz="0" w:space="0" w:color="auto"/>
      </w:divBdr>
    </w:div>
    <w:div w:id="1047101344">
      <w:bodyDiv w:val="1"/>
      <w:marLeft w:val="0"/>
      <w:marRight w:val="0"/>
      <w:marTop w:val="0"/>
      <w:marBottom w:val="0"/>
      <w:divBdr>
        <w:top w:val="none" w:sz="0" w:space="0" w:color="auto"/>
        <w:left w:val="none" w:sz="0" w:space="0" w:color="auto"/>
        <w:bottom w:val="none" w:sz="0" w:space="0" w:color="auto"/>
        <w:right w:val="none" w:sz="0" w:space="0" w:color="auto"/>
      </w:divBdr>
    </w:div>
    <w:div w:id="1055468184">
      <w:bodyDiv w:val="1"/>
      <w:marLeft w:val="0"/>
      <w:marRight w:val="0"/>
      <w:marTop w:val="0"/>
      <w:marBottom w:val="0"/>
      <w:divBdr>
        <w:top w:val="none" w:sz="0" w:space="0" w:color="auto"/>
        <w:left w:val="none" w:sz="0" w:space="0" w:color="auto"/>
        <w:bottom w:val="none" w:sz="0" w:space="0" w:color="auto"/>
        <w:right w:val="none" w:sz="0" w:space="0" w:color="auto"/>
      </w:divBdr>
    </w:div>
    <w:div w:id="1171872474">
      <w:bodyDiv w:val="1"/>
      <w:marLeft w:val="0"/>
      <w:marRight w:val="0"/>
      <w:marTop w:val="0"/>
      <w:marBottom w:val="0"/>
      <w:divBdr>
        <w:top w:val="none" w:sz="0" w:space="0" w:color="auto"/>
        <w:left w:val="none" w:sz="0" w:space="0" w:color="auto"/>
        <w:bottom w:val="none" w:sz="0" w:space="0" w:color="auto"/>
        <w:right w:val="none" w:sz="0" w:space="0" w:color="auto"/>
      </w:divBdr>
      <w:divsChild>
        <w:div w:id="855264157">
          <w:marLeft w:val="0"/>
          <w:marRight w:val="0"/>
          <w:marTop w:val="0"/>
          <w:marBottom w:val="225"/>
          <w:divBdr>
            <w:top w:val="none" w:sz="0" w:space="0" w:color="auto"/>
            <w:left w:val="none" w:sz="0" w:space="0" w:color="auto"/>
            <w:bottom w:val="none" w:sz="0" w:space="0" w:color="auto"/>
            <w:right w:val="none" w:sz="0" w:space="0" w:color="auto"/>
          </w:divBdr>
        </w:div>
      </w:divsChild>
    </w:div>
    <w:div w:id="1220753180">
      <w:bodyDiv w:val="1"/>
      <w:marLeft w:val="0"/>
      <w:marRight w:val="0"/>
      <w:marTop w:val="0"/>
      <w:marBottom w:val="0"/>
      <w:divBdr>
        <w:top w:val="none" w:sz="0" w:space="0" w:color="auto"/>
        <w:left w:val="none" w:sz="0" w:space="0" w:color="auto"/>
        <w:bottom w:val="none" w:sz="0" w:space="0" w:color="auto"/>
        <w:right w:val="none" w:sz="0" w:space="0" w:color="auto"/>
      </w:divBdr>
      <w:divsChild>
        <w:div w:id="637881240">
          <w:marLeft w:val="0"/>
          <w:marRight w:val="0"/>
          <w:marTop w:val="0"/>
          <w:marBottom w:val="225"/>
          <w:divBdr>
            <w:top w:val="none" w:sz="0" w:space="0" w:color="auto"/>
            <w:left w:val="none" w:sz="0" w:space="0" w:color="auto"/>
            <w:bottom w:val="none" w:sz="0" w:space="0" w:color="auto"/>
            <w:right w:val="none" w:sz="0" w:space="0" w:color="auto"/>
          </w:divBdr>
        </w:div>
      </w:divsChild>
    </w:div>
    <w:div w:id="1262839867">
      <w:bodyDiv w:val="1"/>
      <w:marLeft w:val="0"/>
      <w:marRight w:val="0"/>
      <w:marTop w:val="0"/>
      <w:marBottom w:val="0"/>
      <w:divBdr>
        <w:top w:val="none" w:sz="0" w:space="0" w:color="auto"/>
        <w:left w:val="none" w:sz="0" w:space="0" w:color="auto"/>
        <w:bottom w:val="none" w:sz="0" w:space="0" w:color="auto"/>
        <w:right w:val="none" w:sz="0" w:space="0" w:color="auto"/>
      </w:divBdr>
    </w:div>
    <w:div w:id="1328092324">
      <w:bodyDiv w:val="1"/>
      <w:marLeft w:val="0"/>
      <w:marRight w:val="0"/>
      <w:marTop w:val="0"/>
      <w:marBottom w:val="0"/>
      <w:divBdr>
        <w:top w:val="none" w:sz="0" w:space="0" w:color="auto"/>
        <w:left w:val="none" w:sz="0" w:space="0" w:color="auto"/>
        <w:bottom w:val="none" w:sz="0" w:space="0" w:color="auto"/>
        <w:right w:val="none" w:sz="0" w:space="0" w:color="auto"/>
      </w:divBdr>
    </w:div>
    <w:div w:id="1351223992">
      <w:bodyDiv w:val="1"/>
      <w:marLeft w:val="0"/>
      <w:marRight w:val="0"/>
      <w:marTop w:val="0"/>
      <w:marBottom w:val="0"/>
      <w:divBdr>
        <w:top w:val="none" w:sz="0" w:space="0" w:color="auto"/>
        <w:left w:val="none" w:sz="0" w:space="0" w:color="auto"/>
        <w:bottom w:val="none" w:sz="0" w:space="0" w:color="auto"/>
        <w:right w:val="none" w:sz="0" w:space="0" w:color="auto"/>
      </w:divBdr>
      <w:divsChild>
        <w:div w:id="1578784906">
          <w:marLeft w:val="0"/>
          <w:marRight w:val="0"/>
          <w:marTop w:val="0"/>
          <w:marBottom w:val="225"/>
          <w:divBdr>
            <w:top w:val="none" w:sz="0" w:space="0" w:color="auto"/>
            <w:left w:val="none" w:sz="0" w:space="0" w:color="auto"/>
            <w:bottom w:val="none" w:sz="0" w:space="0" w:color="auto"/>
            <w:right w:val="none" w:sz="0" w:space="0" w:color="auto"/>
          </w:divBdr>
        </w:div>
      </w:divsChild>
    </w:div>
    <w:div w:id="1411463428">
      <w:bodyDiv w:val="1"/>
      <w:marLeft w:val="0"/>
      <w:marRight w:val="0"/>
      <w:marTop w:val="0"/>
      <w:marBottom w:val="0"/>
      <w:divBdr>
        <w:top w:val="none" w:sz="0" w:space="0" w:color="auto"/>
        <w:left w:val="none" w:sz="0" w:space="0" w:color="auto"/>
        <w:bottom w:val="none" w:sz="0" w:space="0" w:color="auto"/>
        <w:right w:val="none" w:sz="0" w:space="0" w:color="auto"/>
      </w:divBdr>
    </w:div>
    <w:div w:id="1449162681">
      <w:bodyDiv w:val="1"/>
      <w:marLeft w:val="0"/>
      <w:marRight w:val="0"/>
      <w:marTop w:val="0"/>
      <w:marBottom w:val="0"/>
      <w:divBdr>
        <w:top w:val="none" w:sz="0" w:space="0" w:color="auto"/>
        <w:left w:val="none" w:sz="0" w:space="0" w:color="auto"/>
        <w:bottom w:val="none" w:sz="0" w:space="0" w:color="auto"/>
        <w:right w:val="none" w:sz="0" w:space="0" w:color="auto"/>
      </w:divBdr>
    </w:div>
    <w:div w:id="1526822739">
      <w:bodyDiv w:val="1"/>
      <w:marLeft w:val="0"/>
      <w:marRight w:val="0"/>
      <w:marTop w:val="0"/>
      <w:marBottom w:val="0"/>
      <w:divBdr>
        <w:top w:val="none" w:sz="0" w:space="0" w:color="auto"/>
        <w:left w:val="none" w:sz="0" w:space="0" w:color="auto"/>
        <w:bottom w:val="none" w:sz="0" w:space="0" w:color="auto"/>
        <w:right w:val="none" w:sz="0" w:space="0" w:color="auto"/>
      </w:divBdr>
      <w:divsChild>
        <w:div w:id="1284464529">
          <w:marLeft w:val="0"/>
          <w:marRight w:val="0"/>
          <w:marTop w:val="0"/>
          <w:marBottom w:val="225"/>
          <w:divBdr>
            <w:top w:val="none" w:sz="0" w:space="0" w:color="auto"/>
            <w:left w:val="none" w:sz="0" w:space="0" w:color="auto"/>
            <w:bottom w:val="none" w:sz="0" w:space="0" w:color="auto"/>
            <w:right w:val="none" w:sz="0" w:space="0" w:color="auto"/>
          </w:divBdr>
        </w:div>
      </w:divsChild>
    </w:div>
    <w:div w:id="1605772572">
      <w:bodyDiv w:val="1"/>
      <w:marLeft w:val="0"/>
      <w:marRight w:val="0"/>
      <w:marTop w:val="0"/>
      <w:marBottom w:val="0"/>
      <w:divBdr>
        <w:top w:val="none" w:sz="0" w:space="0" w:color="auto"/>
        <w:left w:val="none" w:sz="0" w:space="0" w:color="auto"/>
        <w:bottom w:val="none" w:sz="0" w:space="0" w:color="auto"/>
        <w:right w:val="none" w:sz="0" w:space="0" w:color="auto"/>
      </w:divBdr>
    </w:div>
    <w:div w:id="1610160552">
      <w:bodyDiv w:val="1"/>
      <w:marLeft w:val="0"/>
      <w:marRight w:val="0"/>
      <w:marTop w:val="0"/>
      <w:marBottom w:val="0"/>
      <w:divBdr>
        <w:top w:val="none" w:sz="0" w:space="0" w:color="auto"/>
        <w:left w:val="none" w:sz="0" w:space="0" w:color="auto"/>
        <w:bottom w:val="none" w:sz="0" w:space="0" w:color="auto"/>
        <w:right w:val="none" w:sz="0" w:space="0" w:color="auto"/>
      </w:divBdr>
      <w:divsChild>
        <w:div w:id="1324698908">
          <w:marLeft w:val="0"/>
          <w:marRight w:val="0"/>
          <w:marTop w:val="0"/>
          <w:marBottom w:val="225"/>
          <w:divBdr>
            <w:top w:val="none" w:sz="0" w:space="0" w:color="auto"/>
            <w:left w:val="none" w:sz="0" w:space="0" w:color="auto"/>
            <w:bottom w:val="none" w:sz="0" w:space="0" w:color="auto"/>
            <w:right w:val="none" w:sz="0" w:space="0" w:color="auto"/>
          </w:divBdr>
        </w:div>
      </w:divsChild>
    </w:div>
    <w:div w:id="1616135845">
      <w:bodyDiv w:val="1"/>
      <w:marLeft w:val="0"/>
      <w:marRight w:val="0"/>
      <w:marTop w:val="0"/>
      <w:marBottom w:val="0"/>
      <w:divBdr>
        <w:top w:val="none" w:sz="0" w:space="0" w:color="auto"/>
        <w:left w:val="none" w:sz="0" w:space="0" w:color="auto"/>
        <w:bottom w:val="none" w:sz="0" w:space="0" w:color="auto"/>
        <w:right w:val="none" w:sz="0" w:space="0" w:color="auto"/>
      </w:divBdr>
    </w:div>
    <w:div w:id="1669283737">
      <w:bodyDiv w:val="1"/>
      <w:marLeft w:val="0"/>
      <w:marRight w:val="0"/>
      <w:marTop w:val="0"/>
      <w:marBottom w:val="0"/>
      <w:divBdr>
        <w:top w:val="none" w:sz="0" w:space="0" w:color="auto"/>
        <w:left w:val="none" w:sz="0" w:space="0" w:color="auto"/>
        <w:bottom w:val="none" w:sz="0" w:space="0" w:color="auto"/>
        <w:right w:val="none" w:sz="0" w:space="0" w:color="auto"/>
      </w:divBdr>
    </w:div>
    <w:div w:id="1941638793">
      <w:bodyDiv w:val="1"/>
      <w:marLeft w:val="0"/>
      <w:marRight w:val="0"/>
      <w:marTop w:val="0"/>
      <w:marBottom w:val="0"/>
      <w:divBdr>
        <w:top w:val="none" w:sz="0" w:space="0" w:color="auto"/>
        <w:left w:val="none" w:sz="0" w:space="0" w:color="auto"/>
        <w:bottom w:val="none" w:sz="0" w:space="0" w:color="auto"/>
        <w:right w:val="none" w:sz="0" w:space="0" w:color="auto"/>
      </w:divBdr>
      <w:divsChild>
        <w:div w:id="210727995">
          <w:marLeft w:val="0"/>
          <w:marRight w:val="0"/>
          <w:marTop w:val="0"/>
          <w:marBottom w:val="225"/>
          <w:divBdr>
            <w:top w:val="none" w:sz="0" w:space="0" w:color="auto"/>
            <w:left w:val="none" w:sz="0" w:space="0" w:color="auto"/>
            <w:bottom w:val="none" w:sz="0" w:space="0" w:color="auto"/>
            <w:right w:val="none" w:sz="0" w:space="0" w:color="auto"/>
          </w:divBdr>
        </w:div>
      </w:divsChild>
    </w:div>
    <w:div w:id="1961764082">
      <w:bodyDiv w:val="1"/>
      <w:marLeft w:val="0"/>
      <w:marRight w:val="0"/>
      <w:marTop w:val="0"/>
      <w:marBottom w:val="0"/>
      <w:divBdr>
        <w:top w:val="none" w:sz="0" w:space="0" w:color="auto"/>
        <w:left w:val="none" w:sz="0" w:space="0" w:color="auto"/>
        <w:bottom w:val="none" w:sz="0" w:space="0" w:color="auto"/>
        <w:right w:val="none" w:sz="0" w:space="0" w:color="auto"/>
      </w:divBdr>
      <w:divsChild>
        <w:div w:id="1819491304">
          <w:marLeft w:val="0"/>
          <w:marRight w:val="0"/>
          <w:marTop w:val="0"/>
          <w:marBottom w:val="225"/>
          <w:divBdr>
            <w:top w:val="none" w:sz="0" w:space="0" w:color="auto"/>
            <w:left w:val="none" w:sz="0" w:space="0" w:color="auto"/>
            <w:bottom w:val="none" w:sz="0" w:space="0" w:color="auto"/>
            <w:right w:val="none" w:sz="0" w:space="0" w:color="auto"/>
          </w:divBdr>
        </w:div>
      </w:divsChild>
    </w:div>
    <w:div w:id="1983188786">
      <w:bodyDiv w:val="1"/>
      <w:marLeft w:val="0"/>
      <w:marRight w:val="0"/>
      <w:marTop w:val="0"/>
      <w:marBottom w:val="0"/>
      <w:divBdr>
        <w:top w:val="none" w:sz="0" w:space="0" w:color="auto"/>
        <w:left w:val="none" w:sz="0" w:space="0" w:color="auto"/>
        <w:bottom w:val="none" w:sz="0" w:space="0" w:color="auto"/>
        <w:right w:val="none" w:sz="0" w:space="0" w:color="auto"/>
      </w:divBdr>
    </w:div>
    <w:div w:id="2010985231">
      <w:bodyDiv w:val="1"/>
      <w:marLeft w:val="0"/>
      <w:marRight w:val="0"/>
      <w:marTop w:val="0"/>
      <w:marBottom w:val="0"/>
      <w:divBdr>
        <w:top w:val="none" w:sz="0" w:space="0" w:color="auto"/>
        <w:left w:val="none" w:sz="0" w:space="0" w:color="auto"/>
        <w:bottom w:val="none" w:sz="0" w:space="0" w:color="auto"/>
        <w:right w:val="none" w:sz="0" w:space="0" w:color="auto"/>
      </w:divBdr>
    </w:div>
    <w:div w:id="20661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2016-10-06T10:30:00Z</cp:lastPrinted>
  <dcterms:created xsi:type="dcterms:W3CDTF">2016-10-06T10:35:00Z</dcterms:created>
  <dcterms:modified xsi:type="dcterms:W3CDTF">2016-10-06T10:35:00Z</dcterms:modified>
</cp:coreProperties>
</file>